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2"/>
        <w:tblpPr w:leftFromText="180" w:rightFromText="180" w:vertAnchor="text" w:horzAnchor="page" w:tblpX="842" w:tblpY="-183"/>
        <w:tblOverlap w:val="never"/>
        <w:tblW w:w="0" w:type="auto"/>
        <w:tblInd w:w="0" w:type="dxa"/>
        <w:tblBorders>
          <w:top w:val="dotted" w:color="auto" w:sz="4" w:space="0"/>
          <w:left w:val="dotted" w:color="auto" w:sz="4" w:space="0"/>
          <w:bottom w:val="dotted" w:color="auto" w:sz="4" w:space="0"/>
          <w:right w:val="dotted" w:color="auto" w:sz="4" w:space="0"/>
          <w:insideH w:val="dotted" w:color="auto" w:sz="4" w:space="0"/>
          <w:insideV w:val="dotted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29"/>
        <w:gridCol w:w="6653"/>
      </w:tblGrid>
      <w:tr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</w:tblPrEx>
        <w:tc>
          <w:tcPr>
            <w:tcW w:w="4101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pl-PL"/>
              </w:rPr>
              <w:t>TRƯỜNG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pl-PL"/>
              </w:rPr>
              <w:t xml:space="preserve"> THPT ÂU CƠ</w:t>
            </w:r>
          </w:p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TỔ: HÓA - SINH</w:t>
            </w:r>
          </w:p>
        </w:tc>
        <w:tc>
          <w:tcPr>
            <w:tcW w:w="6799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pl-PL"/>
              </w:rPr>
              <w:t xml:space="preserve">KẾ HOẠCH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GIÁO DỤC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pl-PL"/>
              </w:rPr>
              <w:t xml:space="preserve"> NĂM HỌC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2022-2023</w:t>
            </w:r>
          </w:p>
          <w:p>
            <w:pPr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pl-PL"/>
              </w:rPr>
              <w:t>MÔN: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pl-PL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S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INH HỌC LỚP 12</w:t>
            </w:r>
          </w:p>
          <w:p>
            <w:pPr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pl-PL"/>
              </w:rPr>
            </w:pPr>
          </w:p>
        </w:tc>
      </w:tr>
    </w:tbl>
    <w:p>
      <w:pPr>
        <w:rPr>
          <w:rFonts w:hint="default" w:ascii="Times New Roman" w:hAnsi="Times New Roman" w:cs="Times New Roman"/>
          <w:b/>
          <w:sz w:val="24"/>
          <w:szCs w:val="24"/>
          <w:lang w:val="pl-PL"/>
        </w:rPr>
      </w:pPr>
      <w:r>
        <w:rPr>
          <w:rFonts w:hint="default" w:ascii="Times New Roman" w:hAnsi="Times New Roman" w:cs="Times New Roman"/>
          <w:b/>
          <w:sz w:val="24"/>
          <w:szCs w:val="24"/>
          <w:lang w:val="pl-PL"/>
        </w:rPr>
        <w:t>I. Thông tin:</w:t>
      </w:r>
    </w:p>
    <w:p>
      <w:pPr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sz w:val="24"/>
          <w:szCs w:val="24"/>
          <w:lang w:val="pl-PL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val="pl-PL"/>
        </w:rPr>
        <w:t xml:space="preserve">1. Họ tên: </w:t>
      </w: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en-US"/>
        </w:rPr>
        <w:t>Bnướch Khôn</w:t>
      </w:r>
    </w:p>
    <w:p>
      <w:pPr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lang w:val="pl-PL"/>
        </w:rPr>
        <w:t xml:space="preserve">  2. Chức vụ: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pl-PL"/>
        </w:rPr>
        <w:t xml:space="preserve">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  <w:t xml:space="preserve"> Giáo viên</w:t>
      </w:r>
    </w:p>
    <w:p>
      <w:pPr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lang w:val="pl-PL"/>
        </w:rPr>
        <w:t xml:space="preserve">  3. Lớp được phân công giảng dạy: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  <w:t xml:space="preserve">12/4,5 </w:t>
      </w:r>
    </w:p>
    <w:p>
      <w:pPr>
        <w:rPr>
          <w:rFonts w:hint="default" w:ascii="Times New Roman" w:hAnsi="Times New Roman" w:cs="Times New Roman"/>
          <w:b/>
          <w:sz w:val="24"/>
          <w:szCs w:val="24"/>
          <w:lang w:val="pl-PL"/>
        </w:rPr>
      </w:pPr>
      <w:r>
        <w:rPr>
          <w:rFonts w:hint="default" w:ascii="Times New Roman" w:hAnsi="Times New Roman" w:cs="Times New Roman"/>
          <w:b/>
          <w:sz w:val="24"/>
          <w:szCs w:val="24"/>
          <w:lang w:val="pl-PL"/>
        </w:rPr>
        <w:t>II. Thời gian thực hiện:</w:t>
      </w:r>
    </w:p>
    <w:p>
      <w:pPr>
        <w:rPr>
          <w:rFonts w:hint="default" w:ascii="Times New Roman" w:hAnsi="Times New Roman" w:cs="Times New Roman"/>
          <w:sz w:val="24"/>
          <w:szCs w:val="24"/>
          <w:lang w:val="pl-PL"/>
        </w:rPr>
      </w:pPr>
      <w:r>
        <w:rPr>
          <w:rFonts w:hint="default" w:ascii="Times New Roman" w:hAnsi="Times New Roman" w:cs="Times New Roman"/>
          <w:sz w:val="24"/>
          <w:szCs w:val="24"/>
          <w:lang w:val="pl-PL"/>
        </w:rPr>
        <w:t>- Học kì 1: từ tuần 1 đến tuần 1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8</w:t>
      </w:r>
      <w:r>
        <w:rPr>
          <w:rFonts w:hint="default" w:ascii="Times New Roman" w:hAnsi="Times New Roman" w:cs="Times New Roman"/>
          <w:sz w:val="24"/>
          <w:szCs w:val="24"/>
          <w:lang w:val="pl-PL"/>
        </w:rPr>
        <w:t>.</w:t>
      </w:r>
    </w:p>
    <w:p>
      <w:pPr>
        <w:rPr>
          <w:rFonts w:hint="default" w:ascii="Times New Roman" w:hAnsi="Times New Roman" w:cs="Times New Roman"/>
          <w:sz w:val="24"/>
          <w:szCs w:val="24"/>
          <w:lang w:val="pl-PL"/>
        </w:rPr>
      </w:pPr>
      <w:r>
        <w:rPr>
          <w:rFonts w:hint="default" w:ascii="Times New Roman" w:hAnsi="Times New Roman" w:cs="Times New Roman"/>
          <w:sz w:val="24"/>
          <w:szCs w:val="24"/>
          <w:lang w:val="pl-PL"/>
        </w:rPr>
        <w:t xml:space="preserve">- Học kì 2: từ tuần 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19</w:t>
      </w:r>
      <w:r>
        <w:rPr>
          <w:rFonts w:hint="default" w:ascii="Times New Roman" w:hAnsi="Times New Roman" w:cs="Times New Roman"/>
          <w:sz w:val="24"/>
          <w:szCs w:val="24"/>
          <w:lang w:val="pl-PL"/>
        </w:rPr>
        <w:t xml:space="preserve"> đến tuần 3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5</w:t>
      </w:r>
      <w:r>
        <w:rPr>
          <w:rFonts w:hint="default" w:ascii="Times New Roman" w:hAnsi="Times New Roman" w:cs="Times New Roman"/>
          <w:sz w:val="24"/>
          <w:szCs w:val="24"/>
          <w:lang w:val="pl-PL"/>
        </w:rPr>
        <w:t>.</w:t>
      </w:r>
    </w:p>
    <w:p>
      <w:pPr>
        <w:rPr>
          <w:rFonts w:hint="default" w:ascii="Times New Roman" w:hAnsi="Times New Roman" w:cs="Times New Roman"/>
          <w:b/>
          <w:bCs/>
          <w:sz w:val="24"/>
          <w:szCs w:val="24"/>
          <w:u w:val="single"/>
          <w:lang w:val="en-US"/>
        </w:rPr>
      </w:pPr>
      <w:r>
        <w:rPr>
          <w:rFonts w:hint="default" w:ascii="Times New Roman" w:hAnsi="Times New Roman" w:cs="Times New Roman"/>
          <w:b/>
          <w:sz w:val="24"/>
          <w:szCs w:val="24"/>
          <w:lang w:val="pl-PL"/>
        </w:rPr>
        <w:t>II. Kế hoạch cụ thể: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pt-BR"/>
        </w:rPr>
        <w:tab/>
      </w:r>
      <w:r>
        <w:rPr>
          <w:rFonts w:hint="default" w:ascii="Times New Roman" w:hAnsi="Times New Roman" w:cs="Times New Roman"/>
          <w:b/>
          <w:bCs/>
          <w:sz w:val="24"/>
          <w:szCs w:val="24"/>
          <w:lang w:val="pt-BR"/>
        </w:rPr>
        <w:tab/>
      </w:r>
      <w:r>
        <w:rPr>
          <w:rFonts w:hint="default" w:ascii="Times New Roman" w:hAnsi="Times New Roman" w:cs="Times New Roman"/>
          <w:b/>
          <w:bCs/>
          <w:sz w:val="24"/>
          <w:szCs w:val="24"/>
          <w:lang w:val="pt-BR"/>
        </w:rPr>
        <w:tab/>
      </w:r>
    </w:p>
    <w:tbl>
      <w:tblPr>
        <w:tblStyle w:val="12"/>
        <w:tblW w:w="1095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3"/>
        <w:gridCol w:w="975"/>
        <w:gridCol w:w="2730"/>
        <w:gridCol w:w="2775"/>
        <w:gridCol w:w="2490"/>
        <w:gridCol w:w="10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atLeast"/>
        </w:trPr>
        <w:tc>
          <w:tcPr>
            <w:tcW w:w="953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  <w:lang w:val="pl-PL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  <w:lang w:val="pl-PL"/>
              </w:rPr>
              <w:t>Tuần/</w:t>
            </w:r>
          </w:p>
          <w:p>
            <w:pPr>
              <w:jc w:val="center"/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  <w:lang w:val="pl-PL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  <w:lang w:val="pl-PL"/>
              </w:rPr>
              <w:t>Thời gian</w:t>
            </w:r>
          </w:p>
        </w:tc>
        <w:tc>
          <w:tcPr>
            <w:tcW w:w="975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  <w:lang w:val="pl-PL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  <w:lang w:val="pl-PL"/>
              </w:rPr>
              <w:t>Tiết</w:t>
            </w:r>
          </w:p>
        </w:tc>
        <w:tc>
          <w:tcPr>
            <w:tcW w:w="2730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  <w:lang w:val="pl-PL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  <w:lang w:val="pl-PL"/>
              </w:rPr>
              <w:t>Nội dung tổ chuyên môn thống nhất</w:t>
            </w:r>
          </w:p>
          <w:p>
            <w:pPr>
              <w:jc w:val="center"/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  <w:lang w:val="pl-PL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  <w:lang w:val="pl-PL"/>
              </w:rPr>
              <w:t>(Tên bài học, chủ đề)</w:t>
            </w:r>
          </w:p>
          <w:p>
            <w:pPr>
              <w:jc w:val="center"/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2775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2"/>
              <w:ind w:right="783"/>
              <w:jc w:val="left"/>
              <w:rPr>
                <w:rFonts w:hint="default" w:ascii="Times New Roman" w:hAnsi="Times New Roman" w:cs="Times New Roman"/>
                <w:b/>
                <w:bCs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sz w:val="24"/>
                <w:szCs w:val="24"/>
              </w:rPr>
              <w:t>Nội dung điều chỉnh</w:t>
            </w:r>
          </w:p>
          <w:p>
            <w:pPr>
              <w:pStyle w:val="249"/>
              <w:spacing w:before="1" w:line="278" w:lineRule="exact"/>
              <w:ind w:left="790" w:leftChars="0" w:right="781" w:rightChars="0"/>
              <w:jc w:val="left"/>
              <w:rPr>
                <w:rFonts w:hint="default" w:ascii="Times New Roman" w:hAnsi="Times New Roman" w:cs="Times New Roman"/>
                <w:b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2490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2"/>
              <w:ind w:right="1035"/>
              <w:jc w:val="left"/>
              <w:rPr>
                <w:rFonts w:hint="default" w:ascii="Times New Roman" w:hAnsi="Times New Roman" w:cs="Times New Roman"/>
                <w:b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sz w:val="24"/>
                <w:szCs w:val="24"/>
              </w:rPr>
              <w:t>Hướng dẫn thực hiện</w:t>
            </w:r>
          </w:p>
        </w:tc>
        <w:tc>
          <w:tcPr>
            <w:tcW w:w="1035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7433" w:type="dxa"/>
            <w:gridSpan w:val="4"/>
            <w:tcBorders>
              <w:top w:val="double" w:color="auto" w:sz="4" w:space="0"/>
              <w:left w:val="doub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HỌC KÌ I</w:t>
            </w:r>
          </w:p>
        </w:tc>
        <w:tc>
          <w:tcPr>
            <w:tcW w:w="2490" w:type="dxa"/>
            <w:tcBorders>
              <w:top w:val="doub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  <w:tcBorders>
              <w:top w:val="doub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3" w:hRule="atLeast"/>
        </w:trPr>
        <w:tc>
          <w:tcPr>
            <w:tcW w:w="953" w:type="dxa"/>
            <w:tcBorders>
              <w:top w:val="double" w:color="auto" w:sz="4" w:space="0"/>
              <w:left w:val="doub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75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30" w:type="dxa"/>
            <w:vMerge w:val="restart"/>
            <w:tcBorders>
              <w:top w:val="doub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1: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Gen, mã di truyền và quá trình nhân đôi AND</w:t>
            </w:r>
          </w:p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2: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Phiên mã và dịch mã.</w:t>
            </w:r>
          </w:p>
        </w:tc>
        <w:tc>
          <w:tcPr>
            <w:tcW w:w="2775" w:type="dxa"/>
            <w:tcBorders>
              <w:top w:val="doub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107"/>
              <w:ind w:left="108" w:leftChars="0" w:right="90" w:righ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vi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Mục I.2. Cấu trúc chung của 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>gen</w:t>
            </w:r>
            <w:r>
              <w:rPr>
                <w:rFonts w:hint="default" w:ascii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cấu trúc</w:t>
            </w:r>
          </w:p>
        </w:tc>
        <w:tc>
          <w:tcPr>
            <w:tcW w:w="2490" w:type="dxa"/>
            <w:tcBorders>
              <w:top w:val="doub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107"/>
              <w:ind w:left="109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vi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Không dạy chi tiết, chỉ giới thiệu 3 vùng như sơ đồ hình 1.1.</w:t>
            </w:r>
          </w:p>
        </w:tc>
        <w:tc>
          <w:tcPr>
            <w:tcW w:w="1035" w:type="dxa"/>
            <w:tcBorders>
              <w:top w:val="doub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3" w:hRule="atLeast"/>
        </w:trPr>
        <w:tc>
          <w:tcPr>
            <w:tcW w:w="953" w:type="dxa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9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30" w:type="dxa"/>
            <w:vMerge w:val="continue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2775" w:type="dxa"/>
            <w:vMerge w:val="restart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150"/>
              <w:ind w:left="108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vi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Mục I.2. Cơ chế phiên mã</w:t>
            </w:r>
          </w:p>
        </w:tc>
        <w:tc>
          <w:tcPr>
            <w:tcW w:w="2490" w:type="dxa"/>
            <w:vMerge w:val="restart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6" w:line="298" w:lineRule="exact"/>
              <w:ind w:left="109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vi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Không dạy chi tiết phiên mã ở sinh vật nhân thực.</w:t>
            </w:r>
          </w:p>
        </w:tc>
        <w:tc>
          <w:tcPr>
            <w:tcW w:w="1035" w:type="dxa"/>
            <w:vMerge w:val="restart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5" w:hRule="atLeast"/>
        </w:trPr>
        <w:tc>
          <w:tcPr>
            <w:tcW w:w="953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9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730" w:type="dxa"/>
            <w:vMerge w:val="continue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2775" w:type="dxa"/>
            <w:vMerge w:val="continue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line="275" w:lineRule="exact"/>
              <w:ind w:left="108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vi" w:eastAsia="en-US" w:bidi="ar-SA"/>
              </w:rPr>
            </w:pPr>
          </w:p>
        </w:tc>
        <w:tc>
          <w:tcPr>
            <w:tcW w:w="2490" w:type="dxa"/>
            <w:vMerge w:val="continue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line="275" w:lineRule="exact"/>
              <w:ind w:left="109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vi" w:eastAsia="en-US" w:bidi="ar-SA"/>
              </w:rPr>
            </w:pPr>
          </w:p>
        </w:tc>
        <w:tc>
          <w:tcPr>
            <w:tcW w:w="1035" w:type="dxa"/>
            <w:vMerge w:val="continue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3" w:hRule="atLeast"/>
        </w:trPr>
        <w:tc>
          <w:tcPr>
            <w:tcW w:w="953" w:type="dxa"/>
            <w:tcBorders>
              <w:top w:val="sing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 w:eastAsia="en-US" w:bidi="ar-SA"/>
              </w:rPr>
              <w:t>4</w:t>
            </w:r>
          </w:p>
        </w:tc>
        <w:tc>
          <w:tcPr>
            <w:tcW w:w="9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en-US" w:bidi="ar-SA"/>
              </w:rPr>
              <w:t>4</w:t>
            </w:r>
          </w:p>
        </w:tc>
        <w:tc>
          <w:tcPr>
            <w:tcW w:w="273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3: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Điều hòa hoạt động của gen</w:t>
            </w: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line="275" w:lineRule="exact"/>
              <w:ind w:left="108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vi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Mục Câu hỏi và bài tập: Câu 3</w:t>
            </w: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line="275" w:lineRule="exact"/>
              <w:ind w:left="109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vi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Thay từ “Giải thích” bằng từ “Nêu”.</w:t>
            </w: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06" w:hRule="atLeast"/>
        </w:trPr>
        <w:tc>
          <w:tcPr>
            <w:tcW w:w="953" w:type="dxa"/>
            <w:tcBorders>
              <w:top w:val="doub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 w:eastAsia="en-US" w:bidi="ar-SA"/>
              </w:rPr>
              <w:t>5</w:t>
            </w:r>
          </w:p>
        </w:tc>
        <w:tc>
          <w:tcPr>
            <w:tcW w:w="9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 w:eastAsia="en-US" w:bidi="ar-SA"/>
              </w:rPr>
              <w:t>5</w:t>
            </w:r>
          </w:p>
        </w:tc>
        <w:tc>
          <w:tcPr>
            <w:tcW w:w="273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4: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Đột biến gen</w:t>
            </w:r>
          </w:p>
        </w:tc>
        <w:tc>
          <w:tcPr>
            <w:tcW w:w="27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150"/>
              <w:ind w:left="108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vi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Mục II.2. Hình 4.2</w:t>
            </w:r>
          </w:p>
        </w:tc>
        <w:tc>
          <w:tcPr>
            <w:tcW w:w="249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2"/>
              <w:ind w:left="109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vi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Không dạy</w:t>
            </w:r>
          </w:p>
        </w:tc>
        <w:tc>
          <w:tcPr>
            <w:tcW w:w="103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3" w:hRule="atLeast"/>
        </w:trPr>
        <w:tc>
          <w:tcPr>
            <w:tcW w:w="953" w:type="dxa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 w:eastAsia="en-US" w:bidi="ar-SA"/>
              </w:rPr>
              <w:t>6</w:t>
            </w:r>
          </w:p>
        </w:tc>
        <w:tc>
          <w:tcPr>
            <w:tcW w:w="9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 w:eastAsia="en-US" w:bidi="ar-SA"/>
              </w:rPr>
              <w:t>6</w:t>
            </w:r>
          </w:p>
        </w:tc>
        <w:tc>
          <w:tcPr>
            <w:tcW w:w="273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5: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Nhiễm sắc thể và đột biến cấu trúc nhiễm sắc thể</w:t>
            </w: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vi" w:eastAsia="en-US" w:bidi="ar-SA"/>
              </w:rPr>
            </w:pP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vi" w:eastAsia="en-US" w:bidi="ar-SA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1" w:hRule="atLeast"/>
        </w:trPr>
        <w:tc>
          <w:tcPr>
            <w:tcW w:w="953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 w:eastAsia="en-US" w:bidi="ar-SA"/>
              </w:rPr>
              <w:t>7</w:t>
            </w:r>
          </w:p>
        </w:tc>
        <w:tc>
          <w:tcPr>
            <w:tcW w:w="9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en-US" w:bidi="ar-SA"/>
              </w:rPr>
              <w:t>7</w:t>
            </w:r>
          </w:p>
        </w:tc>
        <w:tc>
          <w:tcPr>
            <w:tcW w:w="273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6: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Đột biến số lượng nhiễm sắc thể</w:t>
            </w:r>
          </w:p>
        </w:tc>
        <w:tc>
          <w:tcPr>
            <w:tcW w:w="27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2"/>
              <w:ind w:left="108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vi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Mục I.1. Hình 6.1</w:t>
            </w:r>
          </w:p>
        </w:tc>
        <w:tc>
          <w:tcPr>
            <w:tcW w:w="249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150"/>
              <w:ind w:left="109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vi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Chỉ dạy 2 dạng đơn giản 2n+1 và 2n-1</w:t>
            </w:r>
          </w:p>
        </w:tc>
        <w:tc>
          <w:tcPr>
            <w:tcW w:w="103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3" w:hRule="atLeast"/>
        </w:trPr>
        <w:tc>
          <w:tcPr>
            <w:tcW w:w="953" w:type="dxa"/>
            <w:tcBorders>
              <w:top w:val="sing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9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3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pt-BR"/>
              </w:rPr>
              <w:t xml:space="preserve">Ôn tập 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giữa kì 1</w:t>
            </w: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63" w:hRule="atLeast"/>
        </w:trPr>
        <w:tc>
          <w:tcPr>
            <w:tcW w:w="953" w:type="dxa"/>
            <w:tcBorders>
              <w:top w:val="doub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9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3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4"/>
                <w:szCs w:val="24"/>
                <w:lang w:val="pt-BR"/>
              </w:rPr>
              <w:t xml:space="preserve">Kiểm tra </w:t>
            </w: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giữa học kì 1</w:t>
            </w:r>
          </w:p>
        </w:tc>
        <w:tc>
          <w:tcPr>
            <w:tcW w:w="27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9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3" w:hRule="atLeast"/>
        </w:trPr>
        <w:tc>
          <w:tcPr>
            <w:tcW w:w="953" w:type="dxa"/>
            <w:vMerge w:val="restart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9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273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 xml:space="preserve">Bài 8: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Quy luật Men đen: Quy luật phân ly</w:t>
            </w: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3" w:hRule="atLeast"/>
        </w:trPr>
        <w:tc>
          <w:tcPr>
            <w:tcW w:w="953" w:type="dxa"/>
            <w:vMerge w:val="continue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273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9: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Quy luật Men đen: Quy luật phân ly độc lập</w:t>
            </w: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3" w:hRule="atLeast"/>
        </w:trPr>
        <w:tc>
          <w:tcPr>
            <w:tcW w:w="953" w:type="dxa"/>
            <w:vMerge w:val="restart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9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273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10: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Tương tác gen và tác động đa hiệu của gen</w:t>
            </w: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3" w:hRule="atLeast"/>
        </w:trPr>
        <w:tc>
          <w:tcPr>
            <w:tcW w:w="953" w:type="dxa"/>
            <w:vMerge w:val="continue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273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11: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Liên kết gen và hoán vị gen</w:t>
            </w: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5" w:hRule="atLeast"/>
        </w:trPr>
        <w:tc>
          <w:tcPr>
            <w:tcW w:w="953" w:type="dxa"/>
            <w:vMerge w:val="restart"/>
            <w:tcBorders>
              <w:top w:val="sing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9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273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12: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Di truyền liên kết với giới tính và di truyền ngoài nhân</w:t>
            </w:r>
          </w:p>
        </w:tc>
        <w:tc>
          <w:tcPr>
            <w:tcW w:w="27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249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03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3" w:hRule="atLeast"/>
        </w:trPr>
        <w:tc>
          <w:tcPr>
            <w:tcW w:w="953" w:type="dxa"/>
            <w:vMerge w:val="continue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273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13: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Ảnh hưởng của môi trường lên sự biểu hiện của gen</w:t>
            </w: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76" w:hRule="atLeast"/>
        </w:trPr>
        <w:tc>
          <w:tcPr>
            <w:tcW w:w="953" w:type="dxa"/>
            <w:vMerge w:val="restart"/>
            <w:tcBorders>
              <w:top w:val="sing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ind w:firstLine="240" w:firstLineChars="100"/>
              <w:jc w:val="both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16</w:t>
            </w:r>
          </w:p>
        </w:tc>
        <w:tc>
          <w:tcPr>
            <w:tcW w:w="2730" w:type="dxa"/>
            <w:vMerge w:val="restart"/>
            <w:tcBorders>
              <w:top w:val="doub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 xml:space="preserve">Bài 15: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Bài tập chương I và II</w:t>
            </w:r>
          </w:p>
        </w:tc>
        <w:tc>
          <w:tcPr>
            <w:tcW w:w="2775" w:type="dxa"/>
            <w:tcBorders>
              <w:top w:val="doub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49"/>
              <w:spacing w:before="2" w:line="278" w:lineRule="exact"/>
              <w:ind w:left="108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vi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Bài tập chương I</w:t>
            </w:r>
          </w:p>
        </w:tc>
        <w:tc>
          <w:tcPr>
            <w:tcW w:w="2490" w:type="dxa"/>
            <w:tcBorders>
              <w:top w:val="doub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49"/>
              <w:spacing w:before="2" w:line="278" w:lineRule="exact"/>
              <w:ind w:left="109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Chỉ làm các bài 1, bài 3, bài 6 và bài 8</w:t>
            </w:r>
          </w:p>
        </w:tc>
        <w:tc>
          <w:tcPr>
            <w:tcW w:w="103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953" w:type="dxa"/>
            <w:vMerge w:val="continue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75" w:type="dxa"/>
            <w:vMerge w:val="continue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30" w:type="dxa"/>
            <w:vMerge w:val="continue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2" w:line="278" w:lineRule="exact"/>
              <w:ind w:left="108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vi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Bài tập chương II</w:t>
            </w: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2" w:line="278" w:lineRule="exact"/>
              <w:ind w:left="109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Chỉ làm các bài 2, bài 6, bài 7</w:t>
            </w: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953" w:type="dxa"/>
            <w:vMerge w:val="continue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75" w:type="dxa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2730" w:type="dxa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16: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Cấu trúc di truyền của quần thể</w:t>
            </w: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2" w:line="278" w:lineRule="exact"/>
              <w:ind w:left="108" w:leftChars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2" w:line="278" w:lineRule="exact"/>
              <w:ind w:left="109" w:leftChars="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98" w:hRule="atLeast"/>
        </w:trPr>
        <w:tc>
          <w:tcPr>
            <w:tcW w:w="953" w:type="dxa"/>
            <w:vMerge w:val="restart"/>
            <w:tcBorders>
              <w:top w:val="sing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2730" w:type="dxa"/>
            <w:vMerge w:val="restart"/>
            <w:tcBorders>
              <w:top w:val="doub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</w:t>
            </w:r>
          </w:p>
          <w:p>
            <w:pPr>
              <w:jc w:val="both"/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17: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Cấu trúc di truyền của quần thể (tiếp theo)</w:t>
            </w:r>
          </w:p>
        </w:tc>
        <w:tc>
          <w:tcPr>
            <w:tcW w:w="2775" w:type="dxa"/>
            <w:tcBorders>
              <w:top w:val="doub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49"/>
              <w:spacing w:before="43"/>
              <w:ind w:left="108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Mục III.2. Lệnh ▼ trang 73</w:t>
            </w:r>
          </w:p>
        </w:tc>
        <w:tc>
          <w:tcPr>
            <w:tcW w:w="2490" w:type="dxa"/>
            <w:tcBorders>
              <w:top w:val="doub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49"/>
              <w:spacing w:before="2"/>
              <w:ind w:left="109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Không thực hiện</w:t>
            </w:r>
          </w:p>
        </w:tc>
        <w:tc>
          <w:tcPr>
            <w:tcW w:w="103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6" w:hRule="atLeast"/>
        </w:trPr>
        <w:tc>
          <w:tcPr>
            <w:tcW w:w="953" w:type="dxa"/>
            <w:vMerge w:val="continue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75" w:type="dxa"/>
            <w:vMerge w:val="continue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30" w:type="dxa"/>
            <w:vMerge w:val="continue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102"/>
              <w:ind w:left="108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Mục Câu hỏi và bài tập: Câu 4</w:t>
            </w: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line="298" w:lineRule="exact"/>
              <w:ind w:left="109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Không thực hiện</w:t>
            </w: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67" w:hRule="atLeast"/>
        </w:trPr>
        <w:tc>
          <w:tcPr>
            <w:tcW w:w="953" w:type="dxa"/>
            <w:vMerge w:val="continue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75" w:type="dxa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2730" w:type="dxa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18: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Chọn giống vật nuôi và cây trồng </w:t>
            </w: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244"/>
              <w:ind w:left="108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vi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Mục I. Hình 18.1</w:t>
            </w: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ind w:left="0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</w:p>
          <w:p>
            <w:pPr>
              <w:pStyle w:val="249"/>
              <w:ind w:left="109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Không dạy</w:t>
            </w: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3" w:hRule="atLeast"/>
        </w:trPr>
        <w:tc>
          <w:tcPr>
            <w:tcW w:w="953" w:type="dxa"/>
            <w:vMerge w:val="restart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9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273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19: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Tạo giống bằng pp gây đột biến và công nghệ tế bào</w:t>
            </w:r>
          </w:p>
        </w:tc>
        <w:tc>
          <w:tcPr>
            <w:tcW w:w="27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vi" w:eastAsia="en-US" w:bidi="ar-SA"/>
              </w:rPr>
            </w:pPr>
          </w:p>
        </w:tc>
        <w:tc>
          <w:tcPr>
            <w:tcW w:w="249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03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3" w:hRule="atLeast"/>
        </w:trPr>
        <w:tc>
          <w:tcPr>
            <w:tcW w:w="953" w:type="dxa"/>
            <w:vMerge w:val="continue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273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20: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Tạo giống nhờ công nghệ gen</w:t>
            </w: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4" w:hRule="atLeast"/>
        </w:trPr>
        <w:tc>
          <w:tcPr>
            <w:tcW w:w="953" w:type="dxa"/>
            <w:vMerge w:val="restart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16</w:t>
            </w:r>
          </w:p>
        </w:tc>
        <w:tc>
          <w:tcPr>
            <w:tcW w:w="9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22</w:t>
            </w:r>
          </w:p>
        </w:tc>
        <w:tc>
          <w:tcPr>
            <w:tcW w:w="273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s-ES"/>
              </w:rPr>
              <w:t xml:space="preserve">Bài 21: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s-ES"/>
              </w:rPr>
              <w:t xml:space="preserve">Di truyền y học </w:t>
            </w:r>
          </w:p>
        </w:tc>
        <w:tc>
          <w:tcPr>
            <w:tcW w:w="27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100"/>
              <w:ind w:left="108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Mục Câu hỏi và bài tập: Câu 4</w:t>
            </w:r>
          </w:p>
        </w:tc>
        <w:tc>
          <w:tcPr>
            <w:tcW w:w="249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line="298" w:lineRule="exact"/>
              <w:ind w:left="109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Không thực hiện</w:t>
            </w:r>
          </w:p>
        </w:tc>
        <w:tc>
          <w:tcPr>
            <w:tcW w:w="103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3" w:hRule="atLeast"/>
        </w:trPr>
        <w:tc>
          <w:tcPr>
            <w:tcW w:w="953" w:type="dxa"/>
            <w:vMerge w:val="continue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273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22: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Bvệ vốn gen của loài người và một số vđ XH của DTH</w:t>
            </w: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1" w:hRule="atLeast"/>
        </w:trPr>
        <w:tc>
          <w:tcPr>
            <w:tcW w:w="953" w:type="dxa"/>
            <w:vMerge w:val="restart"/>
            <w:tcBorders>
              <w:top w:val="sing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17</w:t>
            </w:r>
          </w:p>
        </w:tc>
        <w:tc>
          <w:tcPr>
            <w:tcW w:w="9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24</w:t>
            </w:r>
          </w:p>
        </w:tc>
        <w:tc>
          <w:tcPr>
            <w:tcW w:w="273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s-E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 xml:space="preserve">Bài 23: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Ôn tập phần DTH</w:t>
            </w:r>
          </w:p>
        </w:tc>
        <w:tc>
          <w:tcPr>
            <w:tcW w:w="27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line="278" w:lineRule="exact"/>
              <w:ind w:left="108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s-E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Mục II. Câu hỏi và bài tập: Câu 4</w:t>
            </w:r>
          </w:p>
        </w:tc>
        <w:tc>
          <w:tcPr>
            <w:tcW w:w="249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line="278" w:lineRule="exact"/>
              <w:ind w:left="109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s-E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Không thực hiện</w:t>
            </w:r>
          </w:p>
        </w:tc>
        <w:tc>
          <w:tcPr>
            <w:tcW w:w="103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s-E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3" w:hRule="atLeast"/>
        </w:trPr>
        <w:tc>
          <w:tcPr>
            <w:tcW w:w="953" w:type="dxa"/>
            <w:vMerge w:val="continue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273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Ôn tập học kì 1</w:t>
            </w: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953" w:type="dxa"/>
            <w:vMerge w:val="restart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9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26</w:t>
            </w:r>
          </w:p>
        </w:tc>
        <w:tc>
          <w:tcPr>
            <w:tcW w:w="273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Ôn tập học kì 1</w:t>
            </w: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3" w:hRule="atLeast"/>
        </w:trPr>
        <w:tc>
          <w:tcPr>
            <w:tcW w:w="953" w:type="dxa"/>
            <w:vMerge w:val="continue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  <w:t>27</w:t>
            </w:r>
          </w:p>
        </w:tc>
        <w:tc>
          <w:tcPr>
            <w:tcW w:w="273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 xml:space="preserve">Kiểm tra 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cuối 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học kì 1</w:t>
            </w:r>
          </w:p>
        </w:tc>
        <w:tc>
          <w:tcPr>
            <w:tcW w:w="27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249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103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vi-V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3" w:hRule="atLeast"/>
        </w:trPr>
        <w:tc>
          <w:tcPr>
            <w:tcW w:w="953" w:type="dxa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005" w:type="dxa"/>
            <w:gridSpan w:val="5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HỌC KÌ II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7" w:hRule="atLeast"/>
        </w:trPr>
        <w:tc>
          <w:tcPr>
            <w:tcW w:w="953" w:type="dxa"/>
            <w:vMerge w:val="restart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19</w:t>
            </w: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  <w:t>28</w:t>
            </w:r>
          </w:p>
        </w:tc>
        <w:tc>
          <w:tcPr>
            <w:tcW w:w="2730" w:type="dxa"/>
            <w:vMerge w:val="restart"/>
            <w:tcBorders>
              <w:top w:val="sing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24: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Các bằng chứng tiến hóa</w:t>
            </w: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45"/>
              <w:ind w:left="108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vi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Mục II. Bằng chứng phôi sinh học</w:t>
            </w: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45"/>
              <w:ind w:left="109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Không dạy</w:t>
            </w: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6" w:hRule="atLeast"/>
        </w:trPr>
        <w:tc>
          <w:tcPr>
            <w:tcW w:w="953" w:type="dxa"/>
            <w:vMerge w:val="continue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75" w:type="dxa"/>
            <w:vMerge w:val="continue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2730" w:type="dxa"/>
            <w:vMerge w:val="continue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6" w:line="298" w:lineRule="exact"/>
              <w:ind w:left="108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vi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Mục III. Bằng chứng địa lí sinh vật học</w:t>
            </w: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150"/>
              <w:ind w:left="109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Không dạy</w:t>
            </w: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8" w:hRule="atLeast"/>
        </w:trPr>
        <w:tc>
          <w:tcPr>
            <w:tcW w:w="953" w:type="dxa"/>
            <w:vMerge w:val="continue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75" w:type="dxa"/>
            <w:vMerge w:val="continue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2730" w:type="dxa"/>
            <w:vMerge w:val="continue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90"/>
              <w:ind w:left="108" w:leftChars="0" w:right="90" w:righ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vi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Mục Câu hỏi và bài tập: Câu 2 và câu 3</w:t>
            </w: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2"/>
              <w:ind w:left="109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Không thực hiện</w:t>
            </w: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34" w:hRule="atLeast"/>
        </w:trPr>
        <w:tc>
          <w:tcPr>
            <w:tcW w:w="953" w:type="dxa"/>
            <w:vMerge w:val="continue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75" w:type="dxa"/>
            <w:vMerge w:val="restart"/>
            <w:tcBorders>
              <w:top w:val="doub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  <w:t>29</w:t>
            </w:r>
          </w:p>
        </w:tc>
        <w:tc>
          <w:tcPr>
            <w:tcW w:w="2730" w:type="dxa"/>
            <w:vMerge w:val="restart"/>
            <w:tcBorders>
              <w:top w:val="doub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25: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Học thuyết Lamac và học thuyết Đacuyn</w:t>
            </w:r>
          </w:p>
        </w:tc>
        <w:tc>
          <w:tcPr>
            <w:tcW w:w="27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2"/>
              <w:ind w:left="108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pt-BR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Mục I. Học thuyết tiến hoá Lamac</w:t>
            </w:r>
          </w:p>
        </w:tc>
        <w:tc>
          <w:tcPr>
            <w:tcW w:w="249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2"/>
              <w:ind w:left="109" w:leftChars="0" w:right="82" w:righ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vi-VN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Không dạy chi tiết, chỉ dạy phần chữ đóng khung ở cuối bài.</w:t>
            </w:r>
          </w:p>
        </w:tc>
        <w:tc>
          <w:tcPr>
            <w:tcW w:w="103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3" w:hRule="atLeast"/>
        </w:trPr>
        <w:tc>
          <w:tcPr>
            <w:tcW w:w="953" w:type="dxa"/>
            <w:vMerge w:val="continue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75" w:type="dxa"/>
            <w:vMerge w:val="continue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2730" w:type="dxa"/>
            <w:vMerge w:val="continue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6" w:line="298" w:lineRule="exact"/>
              <w:ind w:left="108" w:leftChars="0" w:right="90" w:righ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pt-BR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Mục Câu hỏi và bài tập: Câu 1 và câu 3</w:t>
            </w: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2"/>
              <w:ind w:left="109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vi-VN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Không thực hiện</w:t>
            </w: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3" w:hRule="atLeast"/>
        </w:trPr>
        <w:tc>
          <w:tcPr>
            <w:tcW w:w="953" w:type="dxa"/>
            <w:vMerge w:val="restart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9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  <w:t>30</w:t>
            </w:r>
          </w:p>
        </w:tc>
        <w:tc>
          <w:tcPr>
            <w:tcW w:w="273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26: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Học thuyết tiến hóa tổng hợp hiện đại</w:t>
            </w: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2" w:hRule="atLeast"/>
        </w:trPr>
        <w:tc>
          <w:tcPr>
            <w:tcW w:w="953" w:type="dxa"/>
            <w:vMerge w:val="continue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  <w:t>31</w:t>
            </w:r>
          </w:p>
        </w:tc>
        <w:tc>
          <w:tcPr>
            <w:tcW w:w="273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vi-VN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28: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Loài</w:t>
            </w:r>
          </w:p>
        </w:tc>
        <w:tc>
          <w:tcPr>
            <w:tcW w:w="27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42"/>
              <w:ind w:left="108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vi-VN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Mục Câu hỏi và bài tập: Câu 3</w:t>
            </w:r>
          </w:p>
        </w:tc>
        <w:tc>
          <w:tcPr>
            <w:tcW w:w="249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2"/>
              <w:ind w:left="109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vi-VN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Không thực hiện</w:t>
            </w:r>
          </w:p>
        </w:tc>
        <w:tc>
          <w:tcPr>
            <w:tcW w:w="103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vi-VN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9" w:hRule="atLeast"/>
        </w:trPr>
        <w:tc>
          <w:tcPr>
            <w:tcW w:w="953" w:type="dxa"/>
            <w:vMerge w:val="restart"/>
            <w:tcBorders>
              <w:top w:val="sing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21</w:t>
            </w: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  <w:t>32</w:t>
            </w:r>
          </w:p>
        </w:tc>
        <w:tc>
          <w:tcPr>
            <w:tcW w:w="2730" w:type="dxa"/>
            <w:vMerge w:val="restart"/>
            <w:tcBorders>
              <w:top w:val="sing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29: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Quá trình hình thành loài</w:t>
            </w:r>
          </w:p>
        </w:tc>
        <w:tc>
          <w:tcPr>
            <w:tcW w:w="5265" w:type="dxa"/>
            <w:gridSpan w:val="2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 xml:space="preserve">Bài 27. Quá trình hình </w:t>
            </w:r>
            <w:r>
              <w:rPr>
                <w:rFonts w:hint="default" w:ascii="Times New Roman" w:hAnsi="Times New Roman" w:cs="Times New Roman"/>
                <w:b/>
                <w:bCs/>
                <w:spacing w:val="-4"/>
                <w:sz w:val="24"/>
                <w:szCs w:val="24"/>
              </w:rPr>
              <w:t>thành</w:t>
            </w:r>
            <w:r>
              <w:rPr>
                <w:rFonts w:hint="default" w:ascii="Times New Roman" w:hAnsi="Times New Roman" w:cs="Times New Roman"/>
                <w:b/>
                <w:bCs/>
                <w:spacing w:val="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quần thể thích nghi</w:t>
            </w:r>
          </w:p>
          <w:p>
            <w:pPr>
              <w:pStyle w:val="249"/>
              <w:ind w:left="109" w:right="88"/>
              <w:rPr>
                <w:rFonts w:hint="default"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Không dạy chi tiết, chỉ dạy phần chữ đóng</w:t>
            </w:r>
            <w:r>
              <w:rPr>
                <w:rFonts w:hint="default"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khung</w:t>
            </w:r>
            <w:r>
              <w:rPr>
                <w:rFonts w:hint="default"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cuối</w:t>
            </w:r>
            <w:r>
              <w:rPr>
                <w:rFonts w:hint="default"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bài.</w:t>
            </w:r>
            <w:r>
              <w:rPr>
                <w:rFonts w:hint="default"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Tích</w:t>
            </w:r>
            <w:r>
              <w:rPr>
                <w:rFonts w:hint="default"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hợp</w:t>
            </w:r>
            <w:r>
              <w:rPr>
                <w:rFonts w:hint="default"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với</w:t>
            </w:r>
            <w:r>
              <w:rPr>
                <w:rFonts w:hint="default"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bài</w:t>
            </w:r>
            <w:r>
              <w:rPr>
                <w:rFonts w:hint="default"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29,</w:t>
            </w:r>
            <w:r>
              <w:rPr>
                <w:rFonts w:hint="default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dạy trong 1 tiết.</w:t>
            </w: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2" w:hRule="atLeast"/>
        </w:trPr>
        <w:tc>
          <w:tcPr>
            <w:tcW w:w="953" w:type="dxa"/>
            <w:vMerge w:val="continue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75" w:type="dxa"/>
            <w:vMerge w:val="continue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2730" w:type="dxa"/>
            <w:vMerge w:val="continue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2" w:line="300" w:lineRule="exact"/>
              <w:ind w:left="108" w:leftChars="0" w:right="100" w:rightChars="0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vi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Mục I.2. Thí nghiệm chứng 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 xml:space="preserve">minh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quá trình hình thành loài bằng</w:t>
            </w:r>
            <w:r>
              <w:rPr>
                <w:rFonts w:hint="default" w:ascii="Times New Roman" w:hAnsi="Times New Roman" w:cs="Times New Roman"/>
                <w:spacing w:val="-2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3"/>
                <w:sz w:val="24"/>
                <w:szCs w:val="24"/>
              </w:rPr>
              <w:t xml:space="preserve">cách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li địa</w:t>
            </w:r>
            <w:r>
              <w:rPr>
                <w:rFonts w:hint="default"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lí</w:t>
            </w: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line="298" w:lineRule="exact"/>
              <w:ind w:left="109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Khuyến khích học sinh tự đọc</w:t>
            </w: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5" w:hRule="atLeast"/>
        </w:trPr>
        <w:tc>
          <w:tcPr>
            <w:tcW w:w="953" w:type="dxa"/>
            <w:vMerge w:val="continue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  <w:t>33</w:t>
            </w:r>
          </w:p>
        </w:tc>
        <w:tc>
          <w:tcPr>
            <w:tcW w:w="273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30: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Quá trình hình thành loài (tiếp theo)</w:t>
            </w:r>
          </w:p>
        </w:tc>
        <w:tc>
          <w:tcPr>
            <w:tcW w:w="27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249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03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62" w:hRule="atLeast"/>
        </w:trPr>
        <w:tc>
          <w:tcPr>
            <w:tcW w:w="953" w:type="dxa"/>
            <w:vMerge w:val="restart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22</w:t>
            </w: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  <w:t>34</w:t>
            </w:r>
          </w:p>
        </w:tc>
        <w:tc>
          <w:tcPr>
            <w:tcW w:w="2730" w:type="dxa"/>
            <w:vMerge w:val="restart"/>
            <w:tcBorders>
              <w:top w:val="sing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2"/>
              <w:ind w:left="108" w:leftChars="0"/>
              <w:rPr>
                <w:rFonts w:ascii="Times New Roman" w:hAnsi="Times New Roman" w:eastAsia="Times New Roman" w:cs="Times New Roman"/>
                <w:sz w:val="24"/>
                <w:szCs w:val="24"/>
                <w:lang w:val="vi" w:eastAsia="en-US" w:bidi="ar-SA"/>
              </w:rPr>
            </w:pPr>
            <w:r>
              <w:rPr>
                <w:sz w:val="24"/>
                <w:szCs w:val="24"/>
              </w:rPr>
              <w:t>Bài 31. Tiến hóa lớn</w:t>
            </w:r>
          </w:p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6" w:line="298" w:lineRule="exact"/>
              <w:ind w:left="108" w:leftChars="0" w:right="22" w:righ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sz w:val="24"/>
                <w:szCs w:val="24"/>
              </w:rPr>
              <w:t>Mục I. Tiến hóa lớn và vấn đề phân loại thế giới sống</w:t>
            </w: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6" w:line="298" w:lineRule="exact"/>
              <w:ind w:left="109" w:leftChars="0" w:right="82" w:righ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sz w:val="24"/>
                <w:szCs w:val="24"/>
              </w:rPr>
              <w:t>Không dạy chi tiết, chỉ dạy phần chữ đóng khung ở cuối bài.</w:t>
            </w: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50" w:hRule="atLeast"/>
        </w:trPr>
        <w:tc>
          <w:tcPr>
            <w:tcW w:w="953" w:type="dxa"/>
            <w:vMerge w:val="continue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75" w:type="dxa"/>
            <w:vMerge w:val="continue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2730" w:type="dxa"/>
            <w:vMerge w:val="continue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ind w:left="108" w:leftChars="0" w:right="90" w:righ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sz w:val="24"/>
                <w:szCs w:val="24"/>
              </w:rPr>
              <w:t>Mục II. Một số nghiên cứu thực nghiệm về tiến hóa lớn</w:t>
            </w: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line="296" w:lineRule="exact"/>
              <w:ind w:left="109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sz w:val="24"/>
                <w:szCs w:val="24"/>
              </w:rPr>
              <w:t>Khuyến khích học sinh tự đọc</w:t>
            </w: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55" w:hRule="atLeast"/>
        </w:trPr>
        <w:tc>
          <w:tcPr>
            <w:tcW w:w="953" w:type="dxa"/>
            <w:vMerge w:val="continue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75" w:type="dxa"/>
            <w:vMerge w:val="continue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2730" w:type="dxa"/>
            <w:vMerge w:val="restart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32: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Nguồn gốc sự sống</w:t>
            </w:r>
          </w:p>
          <w:p>
            <w:p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line="298" w:lineRule="exact"/>
              <w:ind w:left="0" w:leftChars="0" w:firstLine="0" w:firstLine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Cả bài</w:t>
            </w: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2" w:line="300" w:lineRule="exact"/>
              <w:ind w:left="0" w:leftChars="0" w:firstLine="0" w:firstLineChars="0"/>
              <w:rPr>
                <w:rFonts w:hint="default" w:ascii="Times New Roman" w:hAnsi="Times New Roman" w:eastAsia="Times New Roman" w:cs="Times New Roman"/>
                <w:i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Không dạy chi tiết, chỉ giới thiệu các giai đoạn phát sinh sự sống trên Trái Đất</w:t>
            </w:r>
            <w:r>
              <w:rPr>
                <w:rFonts w:hint="default"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5" w:hRule="atLeast"/>
        </w:trPr>
        <w:tc>
          <w:tcPr>
            <w:tcW w:w="953" w:type="dxa"/>
            <w:vMerge w:val="continue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75" w:type="dxa"/>
            <w:vMerge w:val="continue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2730" w:type="dxa"/>
            <w:vMerge w:val="continue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line="275" w:lineRule="exact"/>
              <w:ind w:left="108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Mục Câu hỏi và bài tập</w:t>
            </w: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line="275" w:lineRule="exact"/>
              <w:ind w:left="109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Không yêu cầu học sinh thực hiện</w:t>
            </w: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4" w:hRule="atLeast"/>
        </w:trPr>
        <w:tc>
          <w:tcPr>
            <w:tcW w:w="953" w:type="dxa"/>
            <w:vMerge w:val="continue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75" w:type="dxa"/>
            <w:vMerge w:val="restart"/>
            <w:tcBorders>
              <w:top w:val="doub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  <w:t>35</w:t>
            </w:r>
          </w:p>
        </w:tc>
        <w:tc>
          <w:tcPr>
            <w:tcW w:w="2730" w:type="dxa"/>
            <w:vMerge w:val="restart"/>
            <w:tcBorders>
              <w:top w:val="doub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 xml:space="preserve">Bài 33: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Sự phát triển của sinh giới qua các đại địa chất</w:t>
            </w:r>
          </w:p>
        </w:tc>
        <w:tc>
          <w:tcPr>
            <w:tcW w:w="27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2" w:line="300" w:lineRule="exact"/>
              <w:ind w:left="108" w:leftChars="0" w:right="90" w:righ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Mục II.1. Hiện tượng trôi dạt lục địa</w:t>
            </w:r>
          </w:p>
        </w:tc>
        <w:tc>
          <w:tcPr>
            <w:tcW w:w="249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ind w:left="109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Khuyến khích học sinh tự đọc</w:t>
            </w:r>
          </w:p>
        </w:tc>
        <w:tc>
          <w:tcPr>
            <w:tcW w:w="103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73" w:hRule="atLeast"/>
        </w:trPr>
        <w:tc>
          <w:tcPr>
            <w:tcW w:w="953" w:type="dxa"/>
            <w:vMerge w:val="continue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75" w:type="dxa"/>
            <w:vMerge w:val="continue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2730" w:type="dxa"/>
            <w:vMerge w:val="continue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ind w:left="108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Mục II.2. Sinh vật trong các đại địa chất</w:t>
            </w: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ind w:left="109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Không dạy chi tiết, chỉ liệt kê các đại địa chất và sinh vật điển hình trong các đại.</w:t>
            </w: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57" w:hRule="atLeast"/>
        </w:trPr>
        <w:tc>
          <w:tcPr>
            <w:tcW w:w="953" w:type="dxa"/>
            <w:vMerge w:val="restart"/>
            <w:tcBorders>
              <w:top w:val="doub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975" w:type="dxa"/>
            <w:vMerge w:val="restart"/>
            <w:tcBorders>
              <w:top w:val="doub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  <w:t>3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730" w:type="dxa"/>
            <w:vMerge w:val="restart"/>
            <w:tcBorders>
              <w:top w:val="doub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 xml:space="preserve">Bài 34: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Phát sinh loài người</w:t>
            </w:r>
          </w:p>
        </w:tc>
        <w:tc>
          <w:tcPr>
            <w:tcW w:w="27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2"/>
              <w:ind w:left="108" w:leftChars="0" w:right="100" w:rightChars="0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Mục I.2. Các dạng vượn người hóa thạch và quá trình hình thành loài người</w:t>
            </w:r>
          </w:p>
        </w:tc>
        <w:tc>
          <w:tcPr>
            <w:tcW w:w="249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2"/>
              <w:ind w:left="109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Khuyến khích học sinh tự đọc</w:t>
            </w:r>
          </w:p>
        </w:tc>
        <w:tc>
          <w:tcPr>
            <w:tcW w:w="103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4" w:hRule="atLeast"/>
        </w:trPr>
        <w:tc>
          <w:tcPr>
            <w:tcW w:w="953" w:type="dxa"/>
            <w:vMerge w:val="continue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75" w:type="dxa"/>
            <w:vMerge w:val="continue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2730" w:type="dxa"/>
            <w:vMerge w:val="continue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2" w:line="278" w:lineRule="exact"/>
              <w:ind w:left="108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Mục Câu hỏi và bài tập: Câu 2</w:t>
            </w: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2" w:line="278" w:lineRule="exact"/>
              <w:ind w:left="109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Không thực hiện</w:t>
            </w: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17" w:hRule="atLeast"/>
        </w:trPr>
        <w:tc>
          <w:tcPr>
            <w:tcW w:w="953" w:type="dxa"/>
            <w:vMerge w:val="continue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730" w:type="dxa"/>
            <w:tcBorders>
              <w:top w:val="sing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lang w:val="nl-NL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35: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Môi trường sống và các nhân tố sinh thái</w:t>
            </w: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2"/>
              <w:ind w:left="108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vi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Mục III. Lệnh ▼ trang 153</w:t>
            </w: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2"/>
              <w:ind w:left="109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nl-NL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Không thực hiện</w:t>
            </w: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9" w:hRule="atLeast"/>
        </w:trPr>
        <w:tc>
          <w:tcPr>
            <w:tcW w:w="953" w:type="dxa"/>
            <w:vMerge w:val="restart"/>
            <w:tcBorders>
              <w:top w:val="doub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24</w:t>
            </w:r>
          </w:p>
        </w:tc>
        <w:tc>
          <w:tcPr>
            <w:tcW w:w="975" w:type="dxa"/>
            <w:vMerge w:val="restart"/>
            <w:tcBorders>
              <w:top w:val="doub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2730" w:type="dxa"/>
            <w:vMerge w:val="restart"/>
            <w:tcBorders>
              <w:top w:val="doub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36: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Quần thể sinh vật và mối quan hệ giữa các cá thể trong QT</w:t>
            </w:r>
          </w:p>
        </w:tc>
        <w:tc>
          <w:tcPr>
            <w:tcW w:w="27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2"/>
              <w:ind w:left="108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Mục II.1. Lệnh ▼ trang 157</w:t>
            </w:r>
          </w:p>
        </w:tc>
        <w:tc>
          <w:tcPr>
            <w:tcW w:w="249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2"/>
              <w:ind w:left="109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Không thực hiện</w:t>
            </w:r>
          </w:p>
        </w:tc>
        <w:tc>
          <w:tcPr>
            <w:tcW w:w="103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34" w:hRule="atLeast"/>
        </w:trPr>
        <w:tc>
          <w:tcPr>
            <w:tcW w:w="953" w:type="dxa"/>
            <w:vMerge w:val="continue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75" w:type="dxa"/>
            <w:vMerge w:val="continue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30" w:type="dxa"/>
            <w:vMerge w:val="continue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2"/>
              <w:ind w:left="108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Mục II.2. Lệnh ▼ trang 159</w:t>
            </w: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2"/>
              <w:ind w:left="109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Không thực hiện</w:t>
            </w: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17" w:hRule="atLeast"/>
        </w:trPr>
        <w:tc>
          <w:tcPr>
            <w:tcW w:w="953" w:type="dxa"/>
            <w:vMerge w:val="continue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39</w:t>
            </w:r>
          </w:p>
        </w:tc>
        <w:tc>
          <w:tcPr>
            <w:tcW w:w="2730" w:type="dxa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37: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Các đặc trưng cơ bản của quần thể sinh vật</w:t>
            </w:r>
          </w:p>
        </w:tc>
        <w:tc>
          <w:tcPr>
            <w:tcW w:w="2775" w:type="dxa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line="296" w:lineRule="exac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Mục II. Lệnh ▼ trang 162-163,</w:t>
            </w:r>
          </w:p>
          <w:p>
            <w:pPr>
              <w:pStyle w:val="249"/>
              <w:spacing w:before="1" w:line="278" w:lineRule="exact"/>
              <w:ind w:left="108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Hình 37.2</w:t>
            </w:r>
          </w:p>
        </w:tc>
        <w:tc>
          <w:tcPr>
            <w:tcW w:w="2490" w:type="dxa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line="296" w:lineRule="exact"/>
              <w:ind w:left="109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Không thực hiện</w:t>
            </w:r>
          </w:p>
        </w:tc>
        <w:tc>
          <w:tcPr>
            <w:tcW w:w="1035" w:type="dxa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3" w:hRule="atLeast"/>
        </w:trPr>
        <w:tc>
          <w:tcPr>
            <w:tcW w:w="953" w:type="dxa"/>
            <w:vMerge w:val="restart"/>
            <w:tcBorders>
              <w:top w:val="doub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25</w:t>
            </w:r>
          </w:p>
        </w:tc>
        <w:tc>
          <w:tcPr>
            <w:tcW w:w="9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  <w:t>4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73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38: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Các đặc trưng cơ bản của quần thể sinh vật (tiếp theo)</w:t>
            </w:r>
          </w:p>
        </w:tc>
        <w:tc>
          <w:tcPr>
            <w:tcW w:w="27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line="298" w:lineRule="exact"/>
              <w:ind w:left="108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Mục VI. Lệnh ▼ trang 168</w:t>
            </w:r>
          </w:p>
        </w:tc>
        <w:tc>
          <w:tcPr>
            <w:tcW w:w="249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line="298" w:lineRule="exact"/>
              <w:ind w:left="109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Không thực hiện</w:t>
            </w:r>
          </w:p>
        </w:tc>
        <w:tc>
          <w:tcPr>
            <w:tcW w:w="103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3" w:hRule="atLeast"/>
        </w:trPr>
        <w:tc>
          <w:tcPr>
            <w:tcW w:w="953" w:type="dxa"/>
            <w:vMerge w:val="continue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  <w:t>4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73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39: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Biến động số lượng cá thể của quần thể sinh vật</w:t>
            </w: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1" w:hRule="atLeast"/>
        </w:trPr>
        <w:tc>
          <w:tcPr>
            <w:tcW w:w="953" w:type="dxa"/>
            <w:vMerge w:val="restart"/>
            <w:tcBorders>
              <w:top w:val="doub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26</w:t>
            </w:r>
          </w:p>
        </w:tc>
        <w:tc>
          <w:tcPr>
            <w:tcW w:w="9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  <w:t>4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73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pt-BR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40: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Quần xã sinh vật và một số đặc trưng cơ bản của quần xã SV</w:t>
            </w:r>
          </w:p>
        </w:tc>
        <w:tc>
          <w:tcPr>
            <w:tcW w:w="27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nl-NL" w:eastAsia="en-US" w:bidi="ar-SA"/>
              </w:rPr>
            </w:pPr>
          </w:p>
        </w:tc>
        <w:tc>
          <w:tcPr>
            <w:tcW w:w="249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nl-NL" w:eastAsia="en-US" w:bidi="ar-SA"/>
              </w:rPr>
            </w:pPr>
          </w:p>
        </w:tc>
        <w:tc>
          <w:tcPr>
            <w:tcW w:w="103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nl-NL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1" w:hRule="atLeast"/>
        </w:trPr>
        <w:tc>
          <w:tcPr>
            <w:tcW w:w="953" w:type="dxa"/>
            <w:vMerge w:val="continue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  <w:t>4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73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pt-BR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41: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Diễn thế sinh thái</w:t>
            </w:r>
          </w:p>
        </w:tc>
        <w:tc>
          <w:tcPr>
            <w:tcW w:w="27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2" w:line="300" w:lineRule="exact"/>
              <w:ind w:left="108" w:leftChars="0" w:right="90" w:righ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vi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Mục III. Lệnh ▼ trang 184, </w:t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>Bảng</w:t>
            </w:r>
            <w:r>
              <w:rPr>
                <w:rFonts w:hint="default" w:ascii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49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line="298" w:lineRule="exact"/>
              <w:ind w:left="109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nl-NL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Không thực hiện</w:t>
            </w:r>
          </w:p>
        </w:tc>
        <w:tc>
          <w:tcPr>
            <w:tcW w:w="103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1" w:hRule="atLeast"/>
        </w:trPr>
        <w:tc>
          <w:tcPr>
            <w:tcW w:w="953" w:type="dxa"/>
            <w:vMerge w:val="restart"/>
            <w:tcBorders>
              <w:top w:val="doub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27</w:t>
            </w:r>
          </w:p>
        </w:tc>
        <w:tc>
          <w:tcPr>
            <w:tcW w:w="9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  <w:t>4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73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pt-BR"/>
              </w:rPr>
              <w:t xml:space="preserve">Ôn tập 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giữa kì 2</w:t>
            </w:r>
          </w:p>
        </w:tc>
        <w:tc>
          <w:tcPr>
            <w:tcW w:w="27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nl-NL" w:eastAsia="en-US" w:bidi="ar-SA"/>
              </w:rPr>
            </w:pPr>
          </w:p>
        </w:tc>
        <w:tc>
          <w:tcPr>
            <w:tcW w:w="249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nl-NL" w:eastAsia="en-US" w:bidi="ar-SA"/>
              </w:rPr>
            </w:pPr>
          </w:p>
        </w:tc>
        <w:tc>
          <w:tcPr>
            <w:tcW w:w="103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nl-NL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3" w:hRule="atLeast"/>
        </w:trPr>
        <w:tc>
          <w:tcPr>
            <w:tcW w:w="953" w:type="dxa"/>
            <w:vMerge w:val="continue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  <w:t>4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73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b/>
                <w:bCs/>
                <w:i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Kiểm tra </w:t>
            </w:r>
            <w:r>
              <w:rPr>
                <w:rFonts w:hint="default" w:ascii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t>giữa học kì 2</w:t>
            </w: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nl-NL" w:eastAsia="en-US" w:bidi="ar-SA"/>
              </w:rPr>
            </w:pP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nl-NL" w:eastAsia="en-US" w:bidi="ar-SA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nl-NL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09" w:hRule="atLeast"/>
        </w:trPr>
        <w:tc>
          <w:tcPr>
            <w:tcW w:w="953" w:type="dxa"/>
            <w:tcBorders>
              <w:top w:val="doub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28</w:t>
            </w:r>
          </w:p>
        </w:tc>
        <w:tc>
          <w:tcPr>
            <w:tcW w:w="9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  <w:t>4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73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42: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Hệ sinh thái</w:t>
            </w:r>
          </w:p>
        </w:tc>
        <w:tc>
          <w:tcPr>
            <w:tcW w:w="27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249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03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3" w:hRule="atLeast"/>
        </w:trPr>
        <w:tc>
          <w:tcPr>
            <w:tcW w:w="953" w:type="dxa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29</w:t>
            </w:r>
          </w:p>
        </w:tc>
        <w:tc>
          <w:tcPr>
            <w:tcW w:w="9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  <w:t>4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73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43: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Trao đổi vật chất trong hệ sinh thái</w:t>
            </w: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7" w:hRule="atLeast"/>
        </w:trPr>
        <w:tc>
          <w:tcPr>
            <w:tcW w:w="953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30</w:t>
            </w:r>
          </w:p>
        </w:tc>
        <w:tc>
          <w:tcPr>
            <w:tcW w:w="9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73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44: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Chu trình sinh địa hóa và sinh quyển </w:t>
            </w:r>
          </w:p>
        </w:tc>
        <w:tc>
          <w:tcPr>
            <w:tcW w:w="27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line="296" w:lineRule="exact"/>
              <w:ind w:left="108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vi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Mục II.2. Chu trình nitơ</w:t>
            </w:r>
          </w:p>
        </w:tc>
        <w:tc>
          <w:tcPr>
            <w:tcW w:w="249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line="300" w:lineRule="exact"/>
              <w:ind w:left="109" w:leftChars="0" w:right="82" w:righ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Không dạy chi tiết, chỉ dạy phần chữ đóng khung ở cuối bài.</w:t>
            </w:r>
          </w:p>
        </w:tc>
        <w:tc>
          <w:tcPr>
            <w:tcW w:w="103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2" w:hRule="atLeast"/>
        </w:trPr>
        <w:tc>
          <w:tcPr>
            <w:tcW w:w="953" w:type="dxa"/>
            <w:vMerge w:val="restart"/>
            <w:tcBorders>
              <w:top w:val="sing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31</w:t>
            </w: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49</w:t>
            </w:r>
          </w:p>
        </w:tc>
        <w:tc>
          <w:tcPr>
            <w:tcW w:w="2730" w:type="dxa"/>
            <w:vMerge w:val="restart"/>
            <w:tcBorders>
              <w:top w:val="sing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45: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Dòng năng lượng trong hệ sinh thái và hiệu suất sinh thái</w:t>
            </w: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line="293" w:lineRule="exac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Mục I.2. Lệnh ▼ trang 202</w:t>
            </w:r>
            <w:r>
              <w:rPr>
                <w:rFonts w:hint="default" w:ascii="Times New Roman" w:hAnsi="Times New Roman" w:cs="Times New Roman"/>
                <w:spacing w:val="62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(Quan</w:t>
            </w:r>
          </w:p>
          <w:p>
            <w:pPr>
              <w:pStyle w:val="249"/>
              <w:spacing w:before="1" w:line="278" w:lineRule="exact"/>
              <w:ind w:left="108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vi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sát lại hình 43.1…)</w:t>
            </w: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line="293" w:lineRule="exact"/>
              <w:ind w:left="109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vi-VN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Không thực hiện</w:t>
            </w: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41" w:hRule="atLeast"/>
        </w:trPr>
        <w:tc>
          <w:tcPr>
            <w:tcW w:w="953" w:type="dxa"/>
            <w:vMerge w:val="continue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75" w:type="dxa"/>
            <w:vMerge w:val="continue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2730" w:type="dxa"/>
            <w:vMerge w:val="continue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2"/>
              <w:ind w:left="108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vi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Mục Câu hỏi và bài tập: Câu 4</w:t>
            </w: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49"/>
              <w:spacing w:before="2"/>
              <w:ind w:left="109" w:leftChars="0"/>
              <w:rPr>
                <w:rFonts w:hint="default" w:ascii="Times New Roman" w:hAnsi="Times New Roman" w:eastAsia="Times New Roman" w:cs="Times New Roman"/>
                <w:sz w:val="24"/>
                <w:szCs w:val="24"/>
                <w:lang w:val="vi-VN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Không thực hiện</w:t>
            </w: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79" w:hRule="atLeast"/>
        </w:trPr>
        <w:tc>
          <w:tcPr>
            <w:tcW w:w="953" w:type="dxa"/>
            <w:tcBorders>
              <w:top w:val="doub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32</w:t>
            </w:r>
          </w:p>
        </w:tc>
        <w:tc>
          <w:tcPr>
            <w:tcW w:w="9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  <w:t>5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73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Bài 47: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Ôn tập phần tiến hóa và sinh thái học</w:t>
            </w:r>
          </w:p>
        </w:tc>
        <w:tc>
          <w:tcPr>
            <w:tcW w:w="27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249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03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3" w:hRule="atLeast"/>
        </w:trPr>
        <w:tc>
          <w:tcPr>
            <w:tcW w:w="953" w:type="dxa"/>
            <w:tcBorders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33</w:t>
            </w:r>
          </w:p>
        </w:tc>
        <w:tc>
          <w:tcPr>
            <w:tcW w:w="9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  <w:t>5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73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b/>
                <w:bCs/>
                <w:iCs/>
                <w:sz w:val="24"/>
                <w:szCs w:val="24"/>
                <w:lang w:val="vi-VN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iCs/>
                <w:sz w:val="24"/>
                <w:szCs w:val="24"/>
              </w:rPr>
              <w:t>Bài 48: Ôn tập chương trình sinh học phổ thông</w:t>
            </w: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1" w:hRule="atLeast"/>
        </w:trPr>
        <w:tc>
          <w:tcPr>
            <w:tcW w:w="953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34</w:t>
            </w:r>
          </w:p>
        </w:tc>
        <w:tc>
          <w:tcPr>
            <w:tcW w:w="9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  <w:t>5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73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Ôn tập học kì II</w:t>
            </w:r>
          </w:p>
        </w:tc>
        <w:tc>
          <w:tcPr>
            <w:tcW w:w="277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2490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035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3" w:hRule="atLeast"/>
        </w:trPr>
        <w:tc>
          <w:tcPr>
            <w:tcW w:w="953" w:type="dxa"/>
            <w:tcBorders>
              <w:top w:val="single" w:color="auto" w:sz="4" w:space="0"/>
              <w:left w:val="doub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  <w:t>35</w:t>
            </w:r>
          </w:p>
        </w:tc>
        <w:tc>
          <w:tcPr>
            <w:tcW w:w="9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vi-VN"/>
              </w:rPr>
              <w:t>5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73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4"/>
                <w:szCs w:val="24"/>
                <w:lang w:val="pt-BR"/>
              </w:rPr>
              <w:t>Kiểm tra</w:t>
            </w: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 xml:space="preserve"> cuối</w:t>
            </w: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4"/>
                <w:szCs w:val="24"/>
                <w:lang w:val="pt-BR"/>
              </w:rPr>
              <w:t xml:space="preserve"> học kỳ II</w:t>
            </w:r>
          </w:p>
        </w:tc>
        <w:tc>
          <w:tcPr>
            <w:tcW w:w="277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vi-VN" w:eastAsia="en-US" w:bidi="ar-SA"/>
              </w:rPr>
            </w:pPr>
          </w:p>
        </w:tc>
        <w:tc>
          <w:tcPr>
            <w:tcW w:w="249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vi-VN" w:eastAsia="en-US" w:bidi="ar-SA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vi-VN" w:eastAsia="en-US" w:bidi="ar-SA"/>
              </w:rPr>
            </w:pPr>
          </w:p>
        </w:tc>
      </w:tr>
    </w:tbl>
    <w:p>
      <w:pPr>
        <w:tabs>
          <w:tab w:val="center" w:pos="1430"/>
          <w:tab w:val="center" w:pos="4290"/>
          <w:tab w:val="center" w:pos="8580"/>
        </w:tabs>
        <w:rPr>
          <w:rFonts w:hint="default" w:ascii="Times New Roman" w:hAnsi="Times New Roman" w:cs="Times New Roman"/>
          <w:b/>
          <w:bCs/>
          <w:sz w:val="24"/>
          <w:szCs w:val="24"/>
          <w:u w:val="single"/>
          <w:lang w:val="pt-BR"/>
        </w:rPr>
      </w:pPr>
    </w:p>
    <w:p>
      <w:pPr>
        <w:rPr>
          <w:rFonts w:hint="default" w:ascii="Times New Roman" w:hAnsi="Times New Roman" w:cs="Times New Roman"/>
          <w:b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  <w:lang w:val="en-US"/>
        </w:rPr>
        <w:tab/>
      </w:r>
      <w:r>
        <w:rPr>
          <w:rFonts w:hint="default" w:ascii="Times New Roman" w:hAnsi="Times New Roman" w:cs="Times New Roman"/>
          <w:b/>
          <w:sz w:val="24"/>
          <w:szCs w:val="24"/>
          <w:lang w:val="en-US"/>
        </w:rPr>
        <w:tab/>
      </w:r>
      <w:r>
        <w:rPr>
          <w:rFonts w:hint="default" w:ascii="Times New Roman" w:hAnsi="Times New Roman" w:cs="Times New Roman"/>
          <w:b/>
          <w:sz w:val="24"/>
          <w:szCs w:val="24"/>
          <w:lang w:val="en-US"/>
        </w:rPr>
        <w:tab/>
      </w:r>
      <w:r>
        <w:rPr>
          <w:rFonts w:hint="default" w:ascii="Times New Roman" w:hAnsi="Times New Roman" w:cs="Times New Roman"/>
          <w:b/>
          <w:sz w:val="24"/>
          <w:szCs w:val="24"/>
          <w:lang w:val="en-US"/>
        </w:rPr>
        <w:tab/>
      </w:r>
      <w:r>
        <w:rPr>
          <w:rFonts w:hint="default" w:ascii="Times New Roman" w:hAnsi="Times New Roman" w:cs="Times New Roman"/>
          <w:b/>
          <w:sz w:val="24"/>
          <w:szCs w:val="24"/>
          <w:lang w:val="en-US"/>
        </w:rPr>
        <w:t xml:space="preserve">                   </w:t>
      </w:r>
    </w:p>
    <w:p>
      <w:pPr>
        <w:ind w:firstLine="1321" w:firstLineChars="550"/>
        <w:rPr>
          <w:rFonts w:hint="default" w:ascii="Times New Roman" w:hAnsi="Times New Roman" w:cs="Times New Roman"/>
          <w:b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sz w:val="24"/>
          <w:szCs w:val="24"/>
          <w:lang w:val="en-US"/>
        </w:rPr>
        <w:t>TỔ TRƯỞNG                                                                               GIÁO VIÊN</w:t>
      </w:r>
    </w:p>
    <w:p>
      <w:pPr>
        <w:ind w:firstLine="1321" w:firstLineChars="550"/>
        <w:rPr>
          <w:rFonts w:hint="default" w:ascii="Times New Roman" w:hAnsi="Times New Roman" w:cs="Times New Roman"/>
          <w:b/>
          <w:sz w:val="24"/>
          <w:szCs w:val="24"/>
          <w:lang w:val="en-US"/>
        </w:rPr>
      </w:pPr>
    </w:p>
    <w:p>
      <w:pPr>
        <w:ind w:firstLine="1321" w:firstLineChars="550"/>
        <w:rPr>
          <w:rFonts w:hint="default" w:ascii="Times New Roman" w:hAnsi="Times New Roman" w:cs="Times New Roman"/>
          <w:b/>
          <w:sz w:val="24"/>
          <w:szCs w:val="24"/>
          <w:lang w:val="en-US"/>
        </w:rPr>
      </w:pPr>
    </w:p>
    <w:p>
      <w:pPr>
        <w:ind w:firstLine="1321" w:firstLineChars="550"/>
        <w:rPr>
          <w:rFonts w:hint="default" w:ascii="Times New Roman" w:hAnsi="Times New Roman" w:cs="Times New Roman"/>
          <w:b/>
          <w:sz w:val="24"/>
          <w:szCs w:val="24"/>
          <w:lang w:val="en-US"/>
        </w:rPr>
      </w:pPr>
    </w:p>
    <w:p>
      <w:pPr>
        <w:ind w:firstLine="1321" w:firstLineChars="550"/>
        <w:rPr>
          <w:rFonts w:hint="default" w:ascii="Times New Roman" w:hAnsi="Times New Roman" w:cs="Times New Roman"/>
          <w:b/>
          <w:sz w:val="24"/>
          <w:szCs w:val="24"/>
          <w:lang w:val="en-US"/>
        </w:rPr>
      </w:pPr>
    </w:p>
    <w:p>
      <w:pPr>
        <w:ind w:firstLine="1321" w:firstLineChars="550"/>
        <w:rPr>
          <w:rFonts w:hint="default" w:ascii="Times New Roman" w:hAnsi="Times New Roman" w:cs="Times New Roman"/>
          <w:b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sz w:val="24"/>
          <w:szCs w:val="24"/>
          <w:lang w:val="en-US"/>
        </w:rPr>
        <w:t xml:space="preserve">ALăng Thị Bồng                                                                       </w:t>
      </w:r>
      <w:bookmarkStart w:id="0" w:name="_GoBack"/>
      <w:bookmarkEnd w:id="0"/>
      <w:r>
        <w:rPr>
          <w:rFonts w:hint="default" w:ascii="Times New Roman" w:hAnsi="Times New Roman" w:cs="Times New Roman"/>
          <w:b/>
          <w:sz w:val="24"/>
          <w:szCs w:val="24"/>
          <w:lang w:val="en-US"/>
        </w:rPr>
        <w:t xml:space="preserve">  Bnướch Khôn</w:t>
      </w:r>
    </w:p>
    <w:p>
      <w:pPr>
        <w:ind w:left="5040" w:leftChars="0" w:firstLine="720" w:firstLineChars="0"/>
        <w:rPr>
          <w:rFonts w:hint="default" w:ascii="Times New Roman" w:hAnsi="Times New Roman" w:cs="Times New Roman"/>
          <w:b/>
          <w:sz w:val="24"/>
          <w:szCs w:val="24"/>
          <w:lang w:val="en-US"/>
        </w:rPr>
      </w:pPr>
    </w:p>
    <w:p>
      <w:pPr>
        <w:rPr>
          <w:rFonts w:hint="default" w:ascii="Times New Roman" w:hAnsi="Times New Roman" w:cs="Times New Roman"/>
          <w:b/>
          <w:bCs/>
          <w:sz w:val="24"/>
          <w:szCs w:val="24"/>
          <w:lang w:val="pt-BR"/>
        </w:rPr>
      </w:pPr>
    </w:p>
    <w:p/>
    <w:p/>
    <w:p/>
    <w:p/>
    <w:sectPr>
      <w:pgSz w:w="11906" w:h="16838"/>
      <w:pgMar w:top="576" w:right="648" w:bottom="576" w:left="792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VNI-Times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82"/>
      <w:lvlText w:val="%1."/>
      <w:lvlJc w:val="left"/>
      <w:pPr>
        <w:tabs>
          <w:tab w:val="left" w:pos="2040"/>
        </w:tabs>
        <w:ind w:left="2040" w:leftChars="800" w:hanging="360" w:hangingChars="20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81"/>
      <w:lvlText w:val="%1."/>
      <w:lvlJc w:val="left"/>
      <w:pPr>
        <w:tabs>
          <w:tab w:val="left" w:pos="1620"/>
        </w:tabs>
        <w:ind w:left="1620" w:leftChars="600" w:hanging="360" w:hangingChars="20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80"/>
      <w:lvlText w:val="%1."/>
      <w:lvlJc w:val="left"/>
      <w:pPr>
        <w:tabs>
          <w:tab w:val="left" w:pos="1200"/>
        </w:tabs>
        <w:ind w:left="1200" w:leftChars="400" w:hanging="360" w:hangingChars="20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79"/>
      <w:lvlText w:val="%1."/>
      <w:lvlJc w:val="left"/>
      <w:pPr>
        <w:tabs>
          <w:tab w:val="left" w:pos="780"/>
        </w:tabs>
        <w:ind w:left="780" w:leftChars="200" w:hanging="360" w:hangingChars="20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72"/>
      <w:lvlText w:val=""/>
      <w:lvlJc w:val="left"/>
      <w:pPr>
        <w:tabs>
          <w:tab w:val="left" w:pos="2040"/>
        </w:tabs>
        <w:ind w:left="2040" w:leftChars="800" w:hanging="360" w:hangingChars="200"/>
      </w:pPr>
      <w:rPr>
        <w:rFonts w:hint="default" w:ascii="Wingdings" w:hAnsi="Wingdings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71"/>
      <w:lvlText w:val=""/>
      <w:lvlJc w:val="left"/>
      <w:pPr>
        <w:tabs>
          <w:tab w:val="left" w:pos="1620"/>
        </w:tabs>
        <w:ind w:left="1620" w:leftChars="600" w:hanging="360" w:hangingChars="200"/>
      </w:pPr>
      <w:rPr>
        <w:rFonts w:hint="default" w:ascii="Wingdings" w:hAnsi="Wingdings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70"/>
      <w:lvlText w:val=""/>
      <w:lvlJc w:val="left"/>
      <w:pPr>
        <w:tabs>
          <w:tab w:val="left" w:pos="1200"/>
        </w:tabs>
        <w:ind w:left="1200" w:leftChars="400" w:hanging="360" w:hangingChars="200"/>
      </w:pPr>
      <w:rPr>
        <w:rFonts w:hint="default" w:ascii="Wingdings" w:hAnsi="Wingdings"/>
      </w:rPr>
    </w:lvl>
  </w:abstractNum>
  <w:abstractNum w:abstractNumId="7">
    <w:nsid w:val="FFFFFF83"/>
    <w:multiLevelType w:val="singleLevel"/>
    <w:tmpl w:val="FFFFFF83"/>
    <w:lvl w:ilvl="0" w:tentative="0">
      <w:start w:val="1"/>
      <w:numFmt w:val="bullet"/>
      <w:pStyle w:val="69"/>
      <w:lvlText w:val=""/>
      <w:lvlJc w:val="left"/>
      <w:pPr>
        <w:tabs>
          <w:tab w:val="left" w:pos="780"/>
        </w:tabs>
        <w:ind w:left="780" w:leftChars="200" w:hanging="360" w:hangingChars="200"/>
      </w:pPr>
      <w:rPr>
        <w:rFonts w:hint="default" w:ascii="Wingdings" w:hAnsi="Wingdings"/>
      </w:rPr>
    </w:lvl>
  </w:abstractNum>
  <w:abstractNum w:abstractNumId="8">
    <w:nsid w:val="FFFFFF88"/>
    <w:multiLevelType w:val="singleLevel"/>
    <w:tmpl w:val="FFFFFF88"/>
    <w:lvl w:ilvl="0" w:tentative="0">
      <w:start w:val="1"/>
      <w:numFmt w:val="decimal"/>
      <w:pStyle w:val="78"/>
      <w:lvlText w:val="%1."/>
      <w:lvlJc w:val="left"/>
      <w:pPr>
        <w:tabs>
          <w:tab w:val="left" w:pos="360"/>
        </w:tabs>
        <w:ind w:left="360" w:hanging="360" w:hangingChars="200"/>
      </w:pPr>
    </w:lvl>
  </w:abstractNum>
  <w:abstractNum w:abstractNumId="9">
    <w:nsid w:val="FFFFFF89"/>
    <w:multiLevelType w:val="singleLevel"/>
    <w:tmpl w:val="FFFFFF89"/>
    <w:lvl w:ilvl="0" w:tentative="0">
      <w:start w:val="1"/>
      <w:numFmt w:val="bullet"/>
      <w:pStyle w:val="68"/>
      <w:lvlText w:val=""/>
      <w:lvlJc w:val="left"/>
      <w:pPr>
        <w:tabs>
          <w:tab w:val="left" w:pos="360"/>
        </w:tabs>
        <w:ind w:left="360" w:hanging="360" w:hangingChars="200"/>
      </w:pPr>
      <w:rPr>
        <w:rFonts w:hint="default" w:ascii="Wingdings" w:hAnsi="Wingdings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36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950619"/>
    <w:rsid w:val="00050A31"/>
    <w:rsid w:val="000716D2"/>
    <w:rsid w:val="00071AAB"/>
    <w:rsid w:val="000B76C4"/>
    <w:rsid w:val="000C5610"/>
    <w:rsid w:val="000E6552"/>
    <w:rsid w:val="000F3A4F"/>
    <w:rsid w:val="000F59AC"/>
    <w:rsid w:val="001364FE"/>
    <w:rsid w:val="001368DD"/>
    <w:rsid w:val="00147DB3"/>
    <w:rsid w:val="001518A5"/>
    <w:rsid w:val="00170095"/>
    <w:rsid w:val="00170E4F"/>
    <w:rsid w:val="001743F4"/>
    <w:rsid w:val="00187C33"/>
    <w:rsid w:val="001936B7"/>
    <w:rsid w:val="00196AB1"/>
    <w:rsid w:val="00201333"/>
    <w:rsid w:val="00210FA7"/>
    <w:rsid w:val="00216417"/>
    <w:rsid w:val="0026631D"/>
    <w:rsid w:val="002C2F53"/>
    <w:rsid w:val="0033518C"/>
    <w:rsid w:val="003437C2"/>
    <w:rsid w:val="00377186"/>
    <w:rsid w:val="003A1C03"/>
    <w:rsid w:val="00414627"/>
    <w:rsid w:val="00425D63"/>
    <w:rsid w:val="004643D8"/>
    <w:rsid w:val="00497C24"/>
    <w:rsid w:val="004C7BA5"/>
    <w:rsid w:val="004E7628"/>
    <w:rsid w:val="004F48F2"/>
    <w:rsid w:val="005149B1"/>
    <w:rsid w:val="005647F2"/>
    <w:rsid w:val="005662D1"/>
    <w:rsid w:val="00573A09"/>
    <w:rsid w:val="005A4526"/>
    <w:rsid w:val="005C1B16"/>
    <w:rsid w:val="005E53D0"/>
    <w:rsid w:val="006002EB"/>
    <w:rsid w:val="006128EF"/>
    <w:rsid w:val="006264B4"/>
    <w:rsid w:val="00643033"/>
    <w:rsid w:val="00644CC3"/>
    <w:rsid w:val="00661468"/>
    <w:rsid w:val="006649F0"/>
    <w:rsid w:val="0067245D"/>
    <w:rsid w:val="0068470E"/>
    <w:rsid w:val="00695DCD"/>
    <w:rsid w:val="006A05CC"/>
    <w:rsid w:val="006A35A7"/>
    <w:rsid w:val="007152D7"/>
    <w:rsid w:val="00746C14"/>
    <w:rsid w:val="007C2C59"/>
    <w:rsid w:val="00801F23"/>
    <w:rsid w:val="00837632"/>
    <w:rsid w:val="0085640F"/>
    <w:rsid w:val="008567AA"/>
    <w:rsid w:val="00892712"/>
    <w:rsid w:val="008A680A"/>
    <w:rsid w:val="008B0BB0"/>
    <w:rsid w:val="008E6C4B"/>
    <w:rsid w:val="008F18C0"/>
    <w:rsid w:val="00907648"/>
    <w:rsid w:val="00930FDE"/>
    <w:rsid w:val="00984C93"/>
    <w:rsid w:val="00987CE1"/>
    <w:rsid w:val="0099405C"/>
    <w:rsid w:val="009C600F"/>
    <w:rsid w:val="009D3723"/>
    <w:rsid w:val="009E04F2"/>
    <w:rsid w:val="00A03B7B"/>
    <w:rsid w:val="00A200C9"/>
    <w:rsid w:val="00A250D5"/>
    <w:rsid w:val="00A32F56"/>
    <w:rsid w:val="00A36028"/>
    <w:rsid w:val="00A91424"/>
    <w:rsid w:val="00AA2C77"/>
    <w:rsid w:val="00AC3FB9"/>
    <w:rsid w:val="00AC702A"/>
    <w:rsid w:val="00AD226F"/>
    <w:rsid w:val="00B13A52"/>
    <w:rsid w:val="00B24CF4"/>
    <w:rsid w:val="00B26993"/>
    <w:rsid w:val="00B4570C"/>
    <w:rsid w:val="00B5208C"/>
    <w:rsid w:val="00B74876"/>
    <w:rsid w:val="00BB7C2B"/>
    <w:rsid w:val="00BC1664"/>
    <w:rsid w:val="00BC2546"/>
    <w:rsid w:val="00C05085"/>
    <w:rsid w:val="00C1593D"/>
    <w:rsid w:val="00C56C7E"/>
    <w:rsid w:val="00C776A4"/>
    <w:rsid w:val="00CA2C6C"/>
    <w:rsid w:val="00CC0600"/>
    <w:rsid w:val="00CC78AC"/>
    <w:rsid w:val="00CF7953"/>
    <w:rsid w:val="00D07232"/>
    <w:rsid w:val="00D10245"/>
    <w:rsid w:val="00D21BDD"/>
    <w:rsid w:val="00D65F07"/>
    <w:rsid w:val="00D92BB7"/>
    <w:rsid w:val="00DC76D2"/>
    <w:rsid w:val="00DD30ED"/>
    <w:rsid w:val="00E64C21"/>
    <w:rsid w:val="00EC24C6"/>
    <w:rsid w:val="00EF2933"/>
    <w:rsid w:val="00F05146"/>
    <w:rsid w:val="00F1115D"/>
    <w:rsid w:val="00F3513C"/>
    <w:rsid w:val="00F465C5"/>
    <w:rsid w:val="00F5180D"/>
    <w:rsid w:val="00F51B21"/>
    <w:rsid w:val="00F51D87"/>
    <w:rsid w:val="00F8455C"/>
    <w:rsid w:val="26146387"/>
    <w:rsid w:val="2E950619"/>
    <w:rsid w:val="383B01CD"/>
    <w:rsid w:val="3EEE0C3D"/>
    <w:rsid w:val="661D5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qFormat="1"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qFormat="1"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qFormat="1"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qFormat="1" w:unhideWhenUsed="0" w:uiPriority="0" w:semiHidden="0" w:name="Table Classic 4"/>
    <w:lsdException w:qFormat="1" w:unhideWhenUsed="0" w:uiPriority="0" w:semiHidden="0" w:name="Table Colorful 1"/>
    <w:lsdException w:qFormat="1"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qFormat="1" w:unhideWhenUsed="0" w:uiPriority="0" w:semiHidden="0" w:name="Table Columns 4"/>
    <w:lsdException w:qFormat="1" w:unhideWhenUsed="0" w:uiPriority="0" w:semiHidden="0" w:name="Table Columns 5"/>
    <w:lsdException w:qFormat="1"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qFormat="1" w:unhideWhenUsed="0" w:uiPriority="0" w:semiHidden="0" w:name="Table List 1"/>
    <w:lsdException w:qFormat="1"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qFormat="1" w:unhideWhenUsed="0" w:uiPriority="0" w:semiHidden="0" w:name="Table 3D effects 1"/>
    <w:lsdException w:qFormat="1" w:unhideWhenUsed="0" w:uiPriority="0" w:semiHidden="0" w:name="Table 3D effects 2"/>
    <w:lsdException w:qFormat="1" w:unhideWhenUsed="0" w:uiPriority="0" w:semiHidden="0" w:name="Table 3D effects 3"/>
    <w:lsdException w:qFormat="1" w:unhideWhenUsed="0" w:uiPriority="0" w:semiHidden="0" w:name="Table Contemporary"/>
    <w:lsdException w:qFormat="1" w:unhideWhenUsed="0" w:uiPriority="0" w:semiHidden="0" w:name="Table Elegant"/>
    <w:lsdException w:unhideWhenUsed="0" w:uiPriority="0" w:semiHidden="0" w:name="Table Professional"/>
    <w:lsdException w:qFormat="1"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qFormat="1" w:unhideWhenUsed="0" w:uiPriority="64" w:semiHidden="0" w:name="Medium Shading 2"/>
    <w:lsdException w:unhideWhenUsed="0" w:uiPriority="65" w:semiHidden="0" w:name="Medium List 1"/>
    <w:lsdException w:qFormat="1" w:unhideWhenUsed="0" w:uiPriority="66" w:semiHidden="0" w:name="Medium List 2"/>
    <w:lsdException w:unhideWhenUsed="0" w:uiPriority="67" w:semiHidden="0" w:name="Medium Grid 1"/>
    <w:lsdException w:qFormat="1" w:unhideWhenUsed="0" w:uiPriority="68" w:semiHidden="0" w:name="Medium Grid 2"/>
    <w:lsdException w:unhideWhenUsed="0" w:uiPriority="69" w:semiHidden="0" w:name="Medium Grid 3"/>
    <w:lsdException w:qFormat="1" w:unhideWhenUsed="0" w:uiPriority="70" w:semiHidden="0" w:name="Dark List"/>
    <w:lsdException w:qFormat="1" w:unhideWhenUsed="0" w:uiPriority="71" w:semiHidden="0" w:name="Colorful Shading"/>
    <w:lsdException w:qFormat="1" w:unhideWhenUsed="0" w:uiPriority="72" w:semiHidden="0" w:name="Colorful List"/>
    <w:lsdException w:qFormat="1"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qFormat="1" w:unhideWhenUsed="0" w:uiPriority="63" w:semiHidden="0" w:name="Medium Shading 1 Accent 1"/>
    <w:lsdException w:unhideWhenUsed="0" w:uiPriority="64" w:semiHidden="0" w:name="Medium Shading 2 Accent 1"/>
    <w:lsdException w:qFormat="1" w:unhideWhenUsed="0" w:uiPriority="65" w:semiHidden="0" w:name="Medium List 1 Accent 1"/>
    <w:lsdException w:unhideWhenUsed="0" w:uiPriority="66" w:semiHidden="0" w:name="Medium List 2 Accent 1"/>
    <w:lsdException w:qFormat="1" w:unhideWhenUsed="0" w:uiPriority="67" w:semiHidden="0" w:name="Medium Grid 1 Accent 1"/>
    <w:lsdException w:unhideWhenUsed="0" w:uiPriority="68" w:semiHidden="0" w:name="Medium Grid 2 Accent 1"/>
    <w:lsdException w:qFormat="1" w:unhideWhenUsed="0" w:uiPriority="69" w:semiHidden="0" w:name="Medium Grid 3 Accent 1"/>
    <w:lsdException w:qFormat="1" w:unhideWhenUsed="0" w:uiPriority="70" w:semiHidden="0" w:name="Dark List Accent 1"/>
    <w:lsdException w:qFormat="1" w:unhideWhenUsed="0" w:uiPriority="71" w:semiHidden="0" w:name="Colorful Shading Accent 1"/>
    <w:lsdException w:qFormat="1" w:unhideWhenUsed="0" w:uiPriority="72" w:semiHidden="0" w:name="Colorful List Accent 1"/>
    <w:lsdException w:qFormat="1" w:unhideWhenUsed="0" w:uiPriority="73" w:semiHidden="0" w:name="Colorful Grid Accent 1"/>
    <w:lsdException w:qFormat="1"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qFormat="1" w:unhideWhenUsed="0" w:uiPriority="64" w:semiHidden="0" w:name="Medium Shading 2 Accent 2"/>
    <w:lsdException w:unhideWhenUsed="0" w:uiPriority="65" w:semiHidden="0" w:name="Medium List 1 Accent 2"/>
    <w:lsdException w:qFormat="1" w:unhideWhenUsed="0" w:uiPriority="66" w:semiHidden="0" w:name="Medium List 2 Accent 2"/>
    <w:lsdException w:unhideWhenUsed="0" w:uiPriority="67" w:semiHidden="0" w:name="Medium Grid 1 Accent 2"/>
    <w:lsdException w:qFormat="1" w:unhideWhenUsed="0" w:uiPriority="68" w:semiHidden="0" w:name="Medium Grid 2 Accent 2"/>
    <w:lsdException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qFormat="1" w:unhideWhenUsed="0" w:uiPriority="72" w:semiHidden="0" w:name="Colorful List Accent 2"/>
    <w:lsdException w:qFormat="1"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qFormat="1" w:unhideWhenUsed="0" w:uiPriority="63" w:semiHidden="0" w:name="Medium Shading 1 Accent 3"/>
    <w:lsdException w:unhideWhenUsed="0" w:uiPriority="64" w:semiHidden="0" w:name="Medium Shading 2 Accent 3"/>
    <w:lsdException w:qFormat="1" w:unhideWhenUsed="0" w:uiPriority="65" w:semiHidden="0" w:name="Medium List 1 Accent 3"/>
    <w:lsdException w:unhideWhenUsed="0" w:uiPriority="66" w:semiHidden="0" w:name="Medium List 2 Accent 3"/>
    <w:lsdException w:qFormat="1" w:unhideWhenUsed="0" w:uiPriority="67" w:semiHidden="0" w:name="Medium Grid 1 Accent 3"/>
    <w:lsdException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qFormat="1" w:unhideWhenUsed="0" w:uiPriority="71" w:semiHidden="0" w:name="Colorful Shading Accent 3"/>
    <w:lsdException w:qFormat="1" w:unhideWhenUsed="0" w:uiPriority="72" w:semiHidden="0" w:name="Colorful List Accent 3"/>
    <w:lsdException w:qFormat="1" w:unhideWhenUsed="0" w:uiPriority="73" w:semiHidden="0" w:name="Colorful Grid Accent 3"/>
    <w:lsdException w:qFormat="1" w:unhideWhenUsed="0" w:uiPriority="60" w:semiHidden="0" w:name="Light Shading Accent 4"/>
    <w:lsdException w:unhideWhenUsed="0" w:uiPriority="61" w:semiHidden="0" w:name="Light List Accent 4"/>
    <w:lsdException w:qFormat="1" w:unhideWhenUsed="0" w:uiPriority="62" w:semiHidden="0" w:name="Light Grid Accent 4"/>
    <w:lsdException w:unhideWhenUsed="0" w:uiPriority="63" w:semiHidden="0" w:name="Medium Shading 1 Accent 4"/>
    <w:lsdException w:qFormat="1" w:unhideWhenUsed="0" w:uiPriority="64" w:semiHidden="0" w:name="Medium Shading 2 Accent 4"/>
    <w:lsdException w:unhideWhenUsed="0" w:uiPriority="65" w:semiHidden="0" w:name="Medium List 1 Accent 4"/>
    <w:lsdException w:qFormat="1" w:unhideWhenUsed="0" w:uiPriority="66" w:semiHidden="0" w:name="Medium List 2 Accent 4"/>
    <w:lsdException w:unhideWhenUsed="0" w:uiPriority="67" w:semiHidden="0" w:name="Medium Grid 1 Accent 4"/>
    <w:lsdException w:qFormat="1" w:unhideWhenUsed="0" w:uiPriority="68" w:semiHidden="0" w:name="Medium Grid 2 Accent 4"/>
    <w:lsdException w:unhideWhenUsed="0" w:uiPriority="69" w:semiHidden="0" w:name="Medium Grid 3 Accent 4"/>
    <w:lsdException w:qFormat="1" w:unhideWhenUsed="0" w:uiPriority="70" w:semiHidden="0" w:name="Dark List Accent 4"/>
    <w:lsdException w:qFormat="1" w:unhideWhenUsed="0" w:uiPriority="71" w:semiHidden="0" w:name="Colorful Shading Accent 4"/>
    <w:lsdException w:qFormat="1" w:unhideWhenUsed="0" w:uiPriority="72" w:semiHidden="0" w:name="Colorful List Accent 4"/>
    <w:lsdException w:qFormat="1"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qFormat="1" w:unhideWhenUsed="0" w:uiPriority="63" w:semiHidden="0" w:name="Medium Shading 1 Accent 5"/>
    <w:lsdException w:unhideWhenUsed="0" w:uiPriority="64" w:semiHidden="0" w:name="Medium Shading 2 Accent 5"/>
    <w:lsdException w:qFormat="1" w:unhideWhenUsed="0" w:uiPriority="65" w:semiHidden="0" w:name="Medium List 1 Accent 5"/>
    <w:lsdException w:unhideWhenUsed="0" w:uiPriority="66" w:semiHidden="0" w:name="Medium List 2 Accent 5"/>
    <w:lsdException w:qFormat="1" w:unhideWhenUsed="0" w:uiPriority="67" w:semiHidden="0" w:name="Medium Grid 1 Accent 5"/>
    <w:lsdException w:unhideWhenUsed="0" w:uiPriority="68" w:semiHidden="0" w:name="Medium Grid 2 Accent 5"/>
    <w:lsdException w:qFormat="1" w:unhideWhenUsed="0" w:uiPriority="69" w:semiHidden="0" w:name="Medium Grid 3 Accent 5"/>
    <w:lsdException w:qFormat="1" w:unhideWhenUsed="0" w:uiPriority="70" w:semiHidden="0" w:name="Dark List Accent 5"/>
    <w:lsdException w:qFormat="1" w:unhideWhenUsed="0" w:uiPriority="71" w:semiHidden="0" w:name="Colorful Shading Accent 5"/>
    <w:lsdException w:qFormat="1" w:unhideWhenUsed="0" w:uiPriority="72" w:semiHidden="0" w:name="Colorful List Accent 5"/>
    <w:lsdException w:qFormat="1" w:unhideWhenUsed="0" w:uiPriority="73" w:semiHidden="0" w:name="Colorful Grid Accent 5"/>
    <w:lsdException w:qFormat="1" w:unhideWhenUsed="0" w:uiPriority="60" w:semiHidden="0" w:name="Light Shading Accent 6"/>
    <w:lsdException w:unhideWhenUsed="0" w:uiPriority="61" w:semiHidden="0" w:name="Light List Accent 6"/>
    <w:lsdException w:qFormat="1" w:unhideWhenUsed="0" w:uiPriority="62" w:semiHidden="0" w:name="Light Grid Accent 6"/>
    <w:lsdException w:unhideWhenUsed="0" w:uiPriority="63" w:semiHidden="0" w:name="Medium Shading 1 Accent 6"/>
    <w:lsdException w:qFormat="1" w:unhideWhenUsed="0" w:uiPriority="64" w:semiHidden="0" w:name="Medium Shading 2 Accent 6"/>
    <w:lsdException w:unhideWhenUsed="0" w:uiPriority="65" w:semiHidden="0" w:name="Medium List 1 Accent 6"/>
    <w:lsdException w:qFormat="1" w:unhideWhenUsed="0" w:uiPriority="66" w:semiHidden="0" w:name="Medium List 2 Accent 6"/>
    <w:lsdException w:unhideWhenUsed="0" w:uiPriority="67" w:semiHidden="0" w:name="Medium Grid 1 Accent 6"/>
    <w:lsdException w:qFormat="1" w:unhideWhenUsed="0" w:uiPriority="68" w:semiHidden="0" w:name="Medium Grid 2 Accent 6"/>
    <w:lsdException w:qFormat="1" w:unhideWhenUsed="0" w:uiPriority="69" w:semiHidden="0" w:name="Medium Grid 3 Accent 6"/>
    <w:lsdException w:qFormat="1" w:unhideWhenUsed="0" w:uiPriority="70" w:semiHidden="0" w:name="Dark List Accent 6"/>
    <w:lsdException w:qFormat="1" w:unhideWhenUsed="0" w:uiPriority="71" w:semiHidden="0" w:name="Colorful Shading Accent 6"/>
    <w:lsdException w:qFormat="1"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VNI-Times" w:hAnsi="VNI-Times" w:eastAsia="Times New Roman" w:cs="Times New Roman"/>
      <w:sz w:val="24"/>
      <w:szCs w:val="24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b/>
      <w:bCs/>
      <w:sz w:val="32"/>
      <w:szCs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b/>
      <w:bCs/>
      <w:sz w:val="28"/>
      <w:szCs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5"/>
    </w:pPr>
    <w:rPr>
      <w:b/>
      <w:bCs/>
      <w:sz w:val="24"/>
      <w:szCs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7"/>
    </w:pPr>
    <w:rPr>
      <w:sz w:val="24"/>
      <w:szCs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8"/>
    </w:pPr>
    <w:rPr>
      <w:szCs w:val="21"/>
    </w:rPr>
  </w:style>
  <w:style w:type="character" w:default="1" w:styleId="11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Balloon Text"/>
    <w:basedOn w:val="1"/>
    <w:qFormat/>
    <w:uiPriority w:val="0"/>
    <w:rPr>
      <w:sz w:val="16"/>
      <w:szCs w:val="16"/>
    </w:rPr>
  </w:style>
  <w:style w:type="paragraph" w:styleId="14">
    <w:name w:val="Block Text"/>
    <w:basedOn w:val="1"/>
    <w:qFormat/>
    <w:uiPriority w:val="0"/>
    <w:pPr>
      <w:spacing w:after="120"/>
      <w:ind w:left="1440" w:leftChars="700" w:right="1440" w:rightChars="700"/>
    </w:pPr>
  </w:style>
  <w:style w:type="paragraph" w:styleId="15">
    <w:name w:val="Body Text"/>
    <w:basedOn w:val="1"/>
    <w:qFormat/>
    <w:uiPriority w:val="0"/>
    <w:pPr>
      <w:spacing w:after="120"/>
    </w:pPr>
  </w:style>
  <w:style w:type="paragraph" w:styleId="16">
    <w:name w:val="Body Text 2"/>
    <w:basedOn w:val="1"/>
    <w:qFormat/>
    <w:uiPriority w:val="0"/>
    <w:pPr>
      <w:spacing w:after="120" w:line="480" w:lineRule="auto"/>
    </w:pPr>
  </w:style>
  <w:style w:type="paragraph" w:styleId="17">
    <w:name w:val="Body Text 3"/>
    <w:basedOn w:val="1"/>
    <w:qFormat/>
    <w:uiPriority w:val="0"/>
    <w:pPr>
      <w:spacing w:after="120"/>
    </w:pPr>
    <w:rPr>
      <w:sz w:val="16"/>
      <w:szCs w:val="16"/>
    </w:rPr>
  </w:style>
  <w:style w:type="paragraph" w:styleId="18">
    <w:name w:val="Body Text First Indent"/>
    <w:basedOn w:val="15"/>
    <w:qFormat/>
    <w:uiPriority w:val="0"/>
    <w:pPr>
      <w:ind w:firstLine="420" w:firstLineChars="100"/>
    </w:pPr>
  </w:style>
  <w:style w:type="paragraph" w:styleId="19">
    <w:name w:val="Body Text Indent"/>
    <w:basedOn w:val="1"/>
    <w:qFormat/>
    <w:uiPriority w:val="0"/>
    <w:pPr>
      <w:spacing w:after="120"/>
      <w:ind w:left="420" w:leftChars="200"/>
    </w:pPr>
  </w:style>
  <w:style w:type="paragraph" w:styleId="20">
    <w:name w:val="Body Text First Indent 2"/>
    <w:basedOn w:val="19"/>
    <w:qFormat/>
    <w:uiPriority w:val="0"/>
    <w:pPr>
      <w:ind w:firstLine="420" w:firstLineChars="200"/>
    </w:pPr>
  </w:style>
  <w:style w:type="paragraph" w:styleId="21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22">
    <w:name w:val="Body Text Indent 3"/>
    <w:basedOn w:val="1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23">
    <w:name w:val="caption"/>
    <w:basedOn w:val="1"/>
    <w:next w:val="1"/>
    <w:semiHidden/>
    <w:unhideWhenUsed/>
    <w:qFormat/>
    <w:uiPriority w:val="0"/>
    <w:rPr>
      <w:rFonts w:ascii="Arial" w:hAnsi="Arial" w:eastAsia="SimHei" w:cs="Arial"/>
      <w:sz w:val="20"/>
    </w:rPr>
  </w:style>
  <w:style w:type="paragraph" w:styleId="24">
    <w:name w:val="Closing"/>
    <w:basedOn w:val="1"/>
    <w:qFormat/>
    <w:uiPriority w:val="0"/>
    <w:pPr>
      <w:ind w:left="100" w:leftChars="2100"/>
    </w:pPr>
  </w:style>
  <w:style w:type="character" w:styleId="25">
    <w:name w:val="annotation reference"/>
    <w:basedOn w:val="11"/>
    <w:qFormat/>
    <w:uiPriority w:val="0"/>
    <w:rPr>
      <w:sz w:val="21"/>
      <w:szCs w:val="21"/>
    </w:rPr>
  </w:style>
  <w:style w:type="paragraph" w:styleId="26">
    <w:name w:val="annotation text"/>
    <w:basedOn w:val="1"/>
    <w:qFormat/>
    <w:uiPriority w:val="0"/>
    <w:pPr>
      <w:jc w:val="left"/>
    </w:pPr>
  </w:style>
  <w:style w:type="paragraph" w:styleId="27">
    <w:name w:val="annotation subject"/>
    <w:basedOn w:val="26"/>
    <w:next w:val="26"/>
    <w:qFormat/>
    <w:uiPriority w:val="0"/>
    <w:rPr>
      <w:b/>
      <w:bCs/>
    </w:rPr>
  </w:style>
  <w:style w:type="paragraph" w:styleId="28">
    <w:name w:val="Date"/>
    <w:basedOn w:val="1"/>
    <w:next w:val="1"/>
    <w:qFormat/>
    <w:uiPriority w:val="0"/>
    <w:pPr>
      <w:ind w:left="100" w:leftChars="2500"/>
    </w:pPr>
  </w:style>
  <w:style w:type="paragraph" w:styleId="29">
    <w:name w:val="Document Map"/>
    <w:basedOn w:val="1"/>
    <w:qFormat/>
    <w:uiPriority w:val="0"/>
    <w:pPr>
      <w:shd w:val="clear" w:color="auto" w:fill="000080"/>
    </w:pPr>
  </w:style>
  <w:style w:type="paragraph" w:styleId="30">
    <w:name w:val="E-mail Signature"/>
    <w:basedOn w:val="1"/>
    <w:qFormat/>
    <w:uiPriority w:val="0"/>
  </w:style>
  <w:style w:type="character" w:styleId="31">
    <w:name w:val="Emphasis"/>
    <w:basedOn w:val="11"/>
    <w:qFormat/>
    <w:uiPriority w:val="0"/>
    <w:rPr>
      <w:i/>
      <w:iCs/>
    </w:rPr>
  </w:style>
  <w:style w:type="character" w:styleId="32">
    <w:name w:val="endnote reference"/>
    <w:basedOn w:val="11"/>
    <w:qFormat/>
    <w:uiPriority w:val="0"/>
    <w:rPr>
      <w:vertAlign w:val="superscript"/>
    </w:rPr>
  </w:style>
  <w:style w:type="paragraph" w:styleId="33">
    <w:name w:val="endnote text"/>
    <w:basedOn w:val="1"/>
    <w:qFormat/>
    <w:uiPriority w:val="0"/>
    <w:pPr>
      <w:snapToGrid w:val="0"/>
      <w:jc w:val="left"/>
    </w:pPr>
  </w:style>
  <w:style w:type="paragraph" w:styleId="34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5">
    <w:name w:val="envelope return"/>
    <w:basedOn w:val="1"/>
    <w:qFormat/>
    <w:uiPriority w:val="0"/>
    <w:pPr>
      <w:snapToGrid w:val="0"/>
    </w:pPr>
    <w:rPr>
      <w:rFonts w:ascii="Arial" w:hAnsi="Arial" w:cs="Arial"/>
    </w:rPr>
  </w:style>
  <w:style w:type="character" w:styleId="36">
    <w:name w:val="FollowedHyperlink"/>
    <w:basedOn w:val="11"/>
    <w:qFormat/>
    <w:uiPriority w:val="0"/>
    <w:rPr>
      <w:color w:val="800080"/>
      <w:u w:val="single"/>
    </w:rPr>
  </w:style>
  <w:style w:type="paragraph" w:styleId="3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38">
    <w:name w:val="footnote reference"/>
    <w:basedOn w:val="11"/>
    <w:qFormat/>
    <w:uiPriority w:val="0"/>
    <w:rPr>
      <w:vertAlign w:val="superscript"/>
    </w:rPr>
  </w:style>
  <w:style w:type="paragraph" w:styleId="39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40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41">
    <w:name w:val="HTML Acronym"/>
    <w:basedOn w:val="11"/>
    <w:qFormat/>
    <w:uiPriority w:val="0"/>
  </w:style>
  <w:style w:type="paragraph" w:styleId="42">
    <w:name w:val="HTML Address"/>
    <w:basedOn w:val="1"/>
    <w:qFormat/>
    <w:uiPriority w:val="0"/>
    <w:rPr>
      <w:i/>
      <w:iCs/>
    </w:rPr>
  </w:style>
  <w:style w:type="character" w:styleId="43">
    <w:name w:val="HTML Cite"/>
    <w:basedOn w:val="11"/>
    <w:qFormat/>
    <w:uiPriority w:val="0"/>
    <w:rPr>
      <w:i/>
      <w:iCs/>
    </w:rPr>
  </w:style>
  <w:style w:type="character" w:styleId="44">
    <w:name w:val="HTML Code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45">
    <w:name w:val="HTML Definition"/>
    <w:basedOn w:val="11"/>
    <w:qFormat/>
    <w:uiPriority w:val="0"/>
    <w:rPr>
      <w:i/>
      <w:iCs/>
    </w:rPr>
  </w:style>
  <w:style w:type="character" w:styleId="46">
    <w:name w:val="HTML Keyboard"/>
    <w:basedOn w:val="11"/>
    <w:qFormat/>
    <w:uiPriority w:val="0"/>
    <w:rPr>
      <w:rFonts w:ascii="Courier New" w:hAnsi="Courier New" w:cs="Courier New"/>
      <w:sz w:val="20"/>
      <w:szCs w:val="20"/>
    </w:rPr>
  </w:style>
  <w:style w:type="paragraph" w:styleId="47">
    <w:name w:val="HTML Preformatted"/>
    <w:basedOn w:val="1"/>
    <w:qFormat/>
    <w:uiPriority w:val="0"/>
    <w:rPr>
      <w:rFonts w:ascii="Courier New" w:hAnsi="Courier New" w:cs="Courier New"/>
      <w:sz w:val="20"/>
    </w:rPr>
  </w:style>
  <w:style w:type="character" w:styleId="48">
    <w:name w:val="HTML Sample"/>
    <w:basedOn w:val="11"/>
    <w:qFormat/>
    <w:uiPriority w:val="0"/>
    <w:rPr>
      <w:rFonts w:ascii="Courier New" w:hAnsi="Courier New" w:cs="Courier New"/>
    </w:rPr>
  </w:style>
  <w:style w:type="character" w:styleId="49">
    <w:name w:val="HTML Typewriter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50">
    <w:name w:val="HTML Variable"/>
    <w:basedOn w:val="11"/>
    <w:qFormat/>
    <w:uiPriority w:val="0"/>
    <w:rPr>
      <w:i/>
      <w:iCs/>
    </w:rPr>
  </w:style>
  <w:style w:type="character" w:styleId="51">
    <w:name w:val="Hyperlink"/>
    <w:basedOn w:val="11"/>
    <w:qFormat/>
    <w:uiPriority w:val="0"/>
    <w:rPr>
      <w:color w:val="0000FF"/>
      <w:u w:val="single"/>
    </w:rPr>
  </w:style>
  <w:style w:type="paragraph" w:styleId="52">
    <w:name w:val="index 1"/>
    <w:basedOn w:val="1"/>
    <w:next w:val="1"/>
    <w:qFormat/>
    <w:uiPriority w:val="0"/>
  </w:style>
  <w:style w:type="paragraph" w:styleId="53">
    <w:name w:val="index 2"/>
    <w:basedOn w:val="1"/>
    <w:next w:val="1"/>
    <w:qFormat/>
    <w:uiPriority w:val="0"/>
    <w:pPr>
      <w:ind w:left="200" w:leftChars="200"/>
    </w:pPr>
  </w:style>
  <w:style w:type="paragraph" w:styleId="54">
    <w:name w:val="index 3"/>
    <w:basedOn w:val="1"/>
    <w:next w:val="1"/>
    <w:qFormat/>
    <w:uiPriority w:val="0"/>
    <w:pPr>
      <w:ind w:left="400" w:leftChars="400"/>
    </w:pPr>
  </w:style>
  <w:style w:type="paragraph" w:styleId="55">
    <w:name w:val="index 4"/>
    <w:basedOn w:val="1"/>
    <w:next w:val="1"/>
    <w:qFormat/>
    <w:uiPriority w:val="0"/>
    <w:pPr>
      <w:ind w:left="600" w:leftChars="600"/>
    </w:pPr>
  </w:style>
  <w:style w:type="paragraph" w:styleId="56">
    <w:name w:val="index 5"/>
    <w:basedOn w:val="1"/>
    <w:next w:val="1"/>
    <w:qFormat/>
    <w:uiPriority w:val="0"/>
    <w:pPr>
      <w:ind w:left="800" w:leftChars="800"/>
    </w:pPr>
  </w:style>
  <w:style w:type="paragraph" w:styleId="57">
    <w:name w:val="index 6"/>
    <w:basedOn w:val="1"/>
    <w:next w:val="1"/>
    <w:qFormat/>
    <w:uiPriority w:val="0"/>
    <w:pPr>
      <w:ind w:left="1000" w:leftChars="1000"/>
    </w:pPr>
  </w:style>
  <w:style w:type="paragraph" w:styleId="58">
    <w:name w:val="index 7"/>
    <w:basedOn w:val="1"/>
    <w:next w:val="1"/>
    <w:qFormat/>
    <w:uiPriority w:val="0"/>
    <w:pPr>
      <w:ind w:left="1200" w:leftChars="1200"/>
    </w:pPr>
  </w:style>
  <w:style w:type="paragraph" w:styleId="59">
    <w:name w:val="index 8"/>
    <w:basedOn w:val="1"/>
    <w:next w:val="1"/>
    <w:qFormat/>
    <w:uiPriority w:val="0"/>
    <w:pPr>
      <w:ind w:left="1400" w:leftChars="1400"/>
    </w:pPr>
  </w:style>
  <w:style w:type="paragraph" w:styleId="60">
    <w:name w:val="index 9"/>
    <w:basedOn w:val="1"/>
    <w:next w:val="1"/>
    <w:qFormat/>
    <w:uiPriority w:val="0"/>
    <w:pPr>
      <w:ind w:left="1600" w:leftChars="1600"/>
    </w:pPr>
  </w:style>
  <w:style w:type="paragraph" w:styleId="61">
    <w:name w:val="index heading"/>
    <w:basedOn w:val="1"/>
    <w:next w:val="52"/>
    <w:qFormat/>
    <w:uiPriority w:val="0"/>
    <w:rPr>
      <w:rFonts w:ascii="Arial" w:hAnsi="Arial" w:cs="Arial"/>
      <w:b/>
      <w:bCs/>
    </w:rPr>
  </w:style>
  <w:style w:type="character" w:styleId="62">
    <w:name w:val="line number"/>
    <w:basedOn w:val="11"/>
    <w:qFormat/>
    <w:uiPriority w:val="0"/>
  </w:style>
  <w:style w:type="paragraph" w:styleId="63">
    <w:name w:val="List"/>
    <w:basedOn w:val="1"/>
    <w:qFormat/>
    <w:uiPriority w:val="0"/>
    <w:pPr>
      <w:ind w:left="200" w:hanging="200" w:hangingChars="200"/>
    </w:pPr>
  </w:style>
  <w:style w:type="paragraph" w:styleId="64">
    <w:name w:val="List 2"/>
    <w:basedOn w:val="1"/>
    <w:qFormat/>
    <w:uiPriority w:val="0"/>
    <w:pPr>
      <w:ind w:left="100" w:leftChars="200" w:hanging="200" w:hangingChars="200"/>
    </w:pPr>
  </w:style>
  <w:style w:type="paragraph" w:styleId="65">
    <w:name w:val="List 3"/>
    <w:basedOn w:val="1"/>
    <w:qFormat/>
    <w:uiPriority w:val="0"/>
    <w:pPr>
      <w:ind w:left="100" w:leftChars="400" w:hanging="200" w:hangingChars="200"/>
    </w:pPr>
  </w:style>
  <w:style w:type="paragraph" w:styleId="66">
    <w:name w:val="List 4"/>
    <w:basedOn w:val="1"/>
    <w:qFormat/>
    <w:uiPriority w:val="0"/>
    <w:pPr>
      <w:ind w:left="100" w:leftChars="600" w:hanging="200" w:hangingChars="200"/>
    </w:pPr>
  </w:style>
  <w:style w:type="paragraph" w:styleId="67">
    <w:name w:val="List 5"/>
    <w:basedOn w:val="1"/>
    <w:qFormat/>
    <w:uiPriority w:val="0"/>
    <w:pPr>
      <w:ind w:left="100" w:leftChars="800" w:hanging="200" w:hangingChars="200"/>
    </w:pPr>
  </w:style>
  <w:style w:type="paragraph" w:styleId="68">
    <w:name w:val="List Bullet"/>
    <w:basedOn w:val="1"/>
    <w:qFormat/>
    <w:uiPriority w:val="0"/>
    <w:pPr>
      <w:numPr>
        <w:ilvl w:val="0"/>
        <w:numId w:val="1"/>
      </w:numPr>
    </w:pPr>
  </w:style>
  <w:style w:type="paragraph" w:styleId="69">
    <w:name w:val="List Bullet 2"/>
    <w:basedOn w:val="1"/>
    <w:qFormat/>
    <w:uiPriority w:val="0"/>
    <w:pPr>
      <w:numPr>
        <w:ilvl w:val="0"/>
        <w:numId w:val="2"/>
      </w:numPr>
    </w:pPr>
  </w:style>
  <w:style w:type="paragraph" w:styleId="70">
    <w:name w:val="List Bullet 3"/>
    <w:basedOn w:val="1"/>
    <w:qFormat/>
    <w:uiPriority w:val="0"/>
    <w:pPr>
      <w:numPr>
        <w:ilvl w:val="0"/>
        <w:numId w:val="3"/>
      </w:numPr>
    </w:pPr>
  </w:style>
  <w:style w:type="paragraph" w:styleId="71">
    <w:name w:val="List Bullet 4"/>
    <w:basedOn w:val="1"/>
    <w:qFormat/>
    <w:uiPriority w:val="0"/>
    <w:pPr>
      <w:numPr>
        <w:ilvl w:val="0"/>
        <w:numId w:val="4"/>
      </w:numPr>
    </w:pPr>
  </w:style>
  <w:style w:type="paragraph" w:styleId="72">
    <w:name w:val="List Bullet 5"/>
    <w:basedOn w:val="1"/>
    <w:qFormat/>
    <w:uiPriority w:val="0"/>
    <w:pPr>
      <w:numPr>
        <w:ilvl w:val="0"/>
        <w:numId w:val="5"/>
      </w:numPr>
    </w:pPr>
  </w:style>
  <w:style w:type="paragraph" w:styleId="73">
    <w:name w:val="List Continue"/>
    <w:basedOn w:val="1"/>
    <w:qFormat/>
    <w:uiPriority w:val="0"/>
    <w:pPr>
      <w:spacing w:after="120"/>
      <w:ind w:left="420" w:leftChars="200"/>
    </w:pPr>
  </w:style>
  <w:style w:type="paragraph" w:styleId="74">
    <w:name w:val="List Continue 2"/>
    <w:basedOn w:val="1"/>
    <w:qFormat/>
    <w:uiPriority w:val="0"/>
    <w:pPr>
      <w:spacing w:after="120"/>
      <w:ind w:left="840" w:leftChars="400"/>
    </w:pPr>
  </w:style>
  <w:style w:type="paragraph" w:styleId="75">
    <w:name w:val="List Continue 3"/>
    <w:basedOn w:val="1"/>
    <w:qFormat/>
    <w:uiPriority w:val="0"/>
    <w:pPr>
      <w:spacing w:after="120"/>
      <w:ind w:left="1260" w:leftChars="600"/>
    </w:pPr>
  </w:style>
  <w:style w:type="paragraph" w:styleId="76">
    <w:name w:val="List Continue 4"/>
    <w:basedOn w:val="1"/>
    <w:qFormat/>
    <w:uiPriority w:val="0"/>
    <w:pPr>
      <w:spacing w:after="120"/>
      <w:ind w:left="1680" w:leftChars="800"/>
    </w:pPr>
  </w:style>
  <w:style w:type="paragraph" w:styleId="77">
    <w:name w:val="List Continue 5"/>
    <w:basedOn w:val="1"/>
    <w:qFormat/>
    <w:uiPriority w:val="0"/>
    <w:pPr>
      <w:spacing w:after="120"/>
      <w:ind w:left="2100" w:leftChars="1000"/>
    </w:pPr>
  </w:style>
  <w:style w:type="paragraph" w:styleId="78">
    <w:name w:val="List Number"/>
    <w:basedOn w:val="1"/>
    <w:qFormat/>
    <w:uiPriority w:val="0"/>
    <w:pPr>
      <w:numPr>
        <w:ilvl w:val="0"/>
        <w:numId w:val="6"/>
      </w:numPr>
    </w:pPr>
  </w:style>
  <w:style w:type="paragraph" w:styleId="79">
    <w:name w:val="List Number 2"/>
    <w:basedOn w:val="1"/>
    <w:qFormat/>
    <w:uiPriority w:val="0"/>
    <w:pPr>
      <w:numPr>
        <w:ilvl w:val="0"/>
        <w:numId w:val="7"/>
      </w:numPr>
    </w:pPr>
  </w:style>
  <w:style w:type="paragraph" w:styleId="80">
    <w:name w:val="List Number 3"/>
    <w:basedOn w:val="1"/>
    <w:qFormat/>
    <w:uiPriority w:val="0"/>
    <w:pPr>
      <w:numPr>
        <w:ilvl w:val="0"/>
        <w:numId w:val="8"/>
      </w:numPr>
    </w:pPr>
  </w:style>
  <w:style w:type="paragraph" w:styleId="81">
    <w:name w:val="List Number 4"/>
    <w:basedOn w:val="1"/>
    <w:qFormat/>
    <w:uiPriority w:val="0"/>
    <w:pPr>
      <w:numPr>
        <w:ilvl w:val="0"/>
        <w:numId w:val="9"/>
      </w:numPr>
    </w:pPr>
  </w:style>
  <w:style w:type="paragraph" w:styleId="82">
    <w:name w:val="List Number 5"/>
    <w:basedOn w:val="1"/>
    <w:qFormat/>
    <w:uiPriority w:val="0"/>
    <w:pPr>
      <w:numPr>
        <w:ilvl w:val="0"/>
        <w:numId w:val="10"/>
      </w:numPr>
    </w:pPr>
  </w:style>
  <w:style w:type="paragraph" w:styleId="83">
    <w:name w:val="macro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 w:eastAsiaTheme="minorEastAsia"/>
      <w:kern w:val="2"/>
      <w:sz w:val="24"/>
      <w:szCs w:val="24"/>
      <w:lang w:val="en-US" w:eastAsia="zh-CN" w:bidi="ar-SA"/>
    </w:rPr>
  </w:style>
  <w:style w:type="paragraph" w:styleId="84">
    <w:name w:val="Message Header"/>
    <w:basedOn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85">
    <w:name w:val="Normal (Web)"/>
    <w:basedOn w:val="1"/>
    <w:qFormat/>
    <w:uiPriority w:val="0"/>
    <w:rPr>
      <w:sz w:val="24"/>
      <w:szCs w:val="24"/>
    </w:rPr>
  </w:style>
  <w:style w:type="paragraph" w:styleId="86">
    <w:name w:val="Normal Indent"/>
    <w:basedOn w:val="1"/>
    <w:qFormat/>
    <w:uiPriority w:val="0"/>
    <w:pPr>
      <w:ind w:firstLine="420" w:firstLineChars="200"/>
    </w:pPr>
  </w:style>
  <w:style w:type="paragraph" w:styleId="87">
    <w:name w:val="Note Heading"/>
    <w:basedOn w:val="1"/>
    <w:next w:val="1"/>
    <w:qFormat/>
    <w:uiPriority w:val="0"/>
    <w:pPr>
      <w:jc w:val="center"/>
    </w:pPr>
  </w:style>
  <w:style w:type="character" w:styleId="88">
    <w:name w:val="page number"/>
    <w:basedOn w:val="11"/>
    <w:qFormat/>
    <w:uiPriority w:val="0"/>
  </w:style>
  <w:style w:type="paragraph" w:styleId="89">
    <w:name w:val="Plain Text"/>
    <w:basedOn w:val="1"/>
    <w:qFormat/>
    <w:uiPriority w:val="0"/>
    <w:rPr>
      <w:rFonts w:ascii="SimSun" w:hAnsi="Courier New" w:cs="Courier New"/>
      <w:szCs w:val="21"/>
    </w:rPr>
  </w:style>
  <w:style w:type="paragraph" w:styleId="90">
    <w:name w:val="Salutation"/>
    <w:basedOn w:val="1"/>
    <w:next w:val="1"/>
    <w:qFormat/>
    <w:uiPriority w:val="0"/>
  </w:style>
  <w:style w:type="paragraph" w:styleId="91">
    <w:name w:val="Signature"/>
    <w:basedOn w:val="1"/>
    <w:qFormat/>
    <w:uiPriority w:val="0"/>
    <w:pPr>
      <w:ind w:left="100" w:leftChars="2100"/>
    </w:pPr>
  </w:style>
  <w:style w:type="character" w:styleId="92">
    <w:name w:val="Strong"/>
    <w:basedOn w:val="11"/>
    <w:qFormat/>
    <w:uiPriority w:val="0"/>
    <w:rPr>
      <w:b/>
      <w:bCs/>
    </w:rPr>
  </w:style>
  <w:style w:type="paragraph" w:styleId="93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table" w:styleId="94">
    <w:name w:val="Table 3D effects 1"/>
    <w:basedOn w:val="12"/>
    <w:qFormat/>
    <w:uiPriority w:val="0"/>
    <w:pPr>
      <w:widowControl w:val="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left w:val="single" w:color="80808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bottom w:val="single" w:color="FFFFFF" w:sz="6" w:space="0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left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bottom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95">
    <w:name w:val="Table 3D effects 2"/>
    <w:basedOn w:val="12"/>
    <w:qFormat/>
    <w:uiPriority w:val="0"/>
    <w:pPr>
      <w:widowControl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6">
    <w:name w:val="Table 3D effects 3"/>
    <w:basedOn w:val="12"/>
    <w:qFormat/>
    <w:uiPriority w:val="0"/>
    <w:pPr>
      <w:widowControl w:val="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7">
    <w:name w:val="Table Classic 1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left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6" w:space="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8">
    <w:name w:val="Table Classic 2"/>
    <w:basedOn w:val="12"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99">
    <w:name w:val="Table Classic 3"/>
    <w:basedOn w:val="12"/>
    <w:uiPriority w:val="0"/>
    <w:pPr>
      <w:widowControl w:val="0"/>
      <w:jc w:val="both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100">
    <w:name w:val="Table Classic 4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left w:val="single" w:color="000000" w:sz="6" w:space="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01">
    <w:name w:val="Table Colorful 1"/>
    <w:basedOn w:val="12"/>
    <w:qFormat/>
    <w:uiPriority w:val="0"/>
    <w:pPr>
      <w:widowControl w:val="0"/>
      <w:jc w:val="both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102">
    <w:name w:val="Table Colorful 2"/>
    <w:basedOn w:val="12"/>
    <w:qFormat/>
    <w:uiPriority w:val="0"/>
    <w:pPr>
      <w:widowControl w:val="0"/>
      <w:jc w:val="both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12" w:space="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103">
    <w:name w:val="Table Colorful 3"/>
    <w:basedOn w:val="12"/>
    <w:uiPriority w:val="0"/>
    <w:pPr>
      <w:widowControl w:val="0"/>
      <w:jc w:val="both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left w:val="single" w:color="000000" w:sz="6" w:space="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bottom w:val="single" w:color="000000" w:sz="36" w:space="0"/>
          <w:right w:val="single" w:color="000000" w:sz="6" w:space="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04">
    <w:name w:val="Table Columns 1"/>
    <w:basedOn w:val="12"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left w:val="double" w:color="000000" w:sz="6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5">
    <w:name w:val="Table Columns 2"/>
    <w:basedOn w:val="12"/>
    <w:uiPriority w:val="0"/>
    <w:pPr>
      <w:widowControl w:val="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6">
    <w:name w:val="Table Columns 3"/>
    <w:basedOn w:val="12"/>
    <w:uiPriority w:val="0"/>
    <w:pPr>
      <w:widowControl w:val="0"/>
      <w:jc w:val="both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7">
    <w:name w:val="Table Columns 4"/>
    <w:basedOn w:val="12"/>
    <w:qFormat/>
    <w:uiPriority w:val="0"/>
    <w:pPr>
      <w:widowControl w:val="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12"/>
    <w:qFormat/>
    <w:uiPriority w:val="0"/>
    <w:pPr>
      <w:widowControl w:val="0"/>
      <w:jc w:val="both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left w:val="single" w:color="808080" w:sz="6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Contemporary"/>
    <w:basedOn w:val="12"/>
    <w:qFormat/>
    <w:uiPriority w:val="0"/>
    <w:pPr>
      <w:widowControl w:val="0"/>
      <w:jc w:val="both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110">
    <w:name w:val="Table Elegant"/>
    <w:basedOn w:val="12"/>
    <w:qFormat/>
    <w:uiPriority w:val="0"/>
    <w:pPr>
      <w:widowControl w:val="0"/>
      <w:jc w:val="both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1">
    <w:name w:val="Table Grid"/>
    <w:basedOn w:val="1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12">
    <w:name w:val="Table Grid 1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3">
    <w:name w:val="Table Grid 2"/>
    <w:basedOn w:val="12"/>
    <w:uiPriority w:val="0"/>
    <w:pPr>
      <w:widowControl w:val="0"/>
      <w:jc w:val="both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4">
    <w:name w:val="Table Grid 3"/>
    <w:basedOn w:val="12"/>
    <w:uiPriority w:val="0"/>
    <w:pPr>
      <w:widowControl w:val="0"/>
      <w:jc w:val="both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left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5">
    <w:name w:val="Table Grid 4"/>
    <w:basedOn w:val="12"/>
    <w:uiPriority w:val="0"/>
    <w:pPr>
      <w:widowControl w:val="0"/>
      <w:jc w:val="both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left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6">
    <w:name w:val="Table Grid 5"/>
    <w:basedOn w:val="12"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7">
    <w:name w:val="Table Grid 6"/>
    <w:basedOn w:val="12"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8">
    <w:name w:val="Table Grid 7"/>
    <w:basedOn w:val="12"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9">
    <w:name w:val="Table Grid 8"/>
    <w:basedOn w:val="12"/>
    <w:uiPriority w:val="0"/>
    <w:pPr>
      <w:widowControl w:val="0"/>
      <w:jc w:val="both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20">
    <w:name w:val="Table List 1"/>
    <w:basedOn w:val="12"/>
    <w:qFormat/>
    <w:uiPriority w:val="0"/>
    <w:pPr>
      <w:widowControl w:val="0"/>
      <w:jc w:val="both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left w:val="single" w:color="000000" w:sz="6" w:space="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1">
    <w:name w:val="Table List 2"/>
    <w:basedOn w:val="12"/>
    <w:qFormat/>
    <w:uiPriority w:val="0"/>
    <w:pPr>
      <w:widowControl w:val="0"/>
      <w:jc w:val="both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2">
    <w:name w:val="Table List 3"/>
    <w:basedOn w:val="12"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23">
    <w:name w:val="Table List 4"/>
    <w:basedOn w:val="12"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left w:val="single" w:color="000000" w:sz="12" w:space="0"/>
          <w:tl2br w:val="nil"/>
          <w:tr2bl w:val="nil"/>
        </w:tcBorders>
        <w:shd w:val="solid" w:color="808080" w:fill="FFFFFF"/>
      </w:tcPr>
    </w:tblStylePr>
  </w:style>
  <w:style w:type="table" w:styleId="124">
    <w:name w:val="Table List 5"/>
    <w:basedOn w:val="12"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5">
    <w:name w:val="Table List 6"/>
    <w:basedOn w:val="12"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6">
    <w:name w:val="Table List 7"/>
    <w:basedOn w:val="12"/>
    <w:uiPriority w:val="0"/>
    <w:pPr>
      <w:widowControl w:val="0"/>
      <w:jc w:val="both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left w:val="single" w:color="008000" w:sz="12" w:space="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127">
    <w:name w:val="Table List 8"/>
    <w:basedOn w:val="12"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left w:val="single" w:color="000000" w:sz="6" w:space="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paragraph" w:styleId="128">
    <w:name w:val="table of authorities"/>
    <w:basedOn w:val="1"/>
    <w:next w:val="1"/>
    <w:uiPriority w:val="0"/>
    <w:pPr>
      <w:ind w:left="420" w:leftChars="200"/>
    </w:pPr>
  </w:style>
  <w:style w:type="paragraph" w:styleId="129">
    <w:name w:val="table of figures"/>
    <w:basedOn w:val="1"/>
    <w:next w:val="1"/>
    <w:qFormat/>
    <w:uiPriority w:val="0"/>
    <w:pPr>
      <w:ind w:leftChars="200" w:hanging="200" w:hangingChars="200"/>
    </w:pPr>
  </w:style>
  <w:style w:type="table" w:styleId="130">
    <w:name w:val="Table Professional"/>
    <w:basedOn w:val="12"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31">
    <w:name w:val="Table Simple 1"/>
    <w:basedOn w:val="12"/>
    <w:qFormat/>
    <w:uiPriority w:val="0"/>
    <w:pPr>
      <w:widowControl w:val="0"/>
      <w:jc w:val="both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left w:val="single" w:color="00800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tl2br w:val="nil"/>
          <w:tr2bl w:val="nil"/>
        </w:tcBorders>
      </w:tcPr>
    </w:tblStylePr>
  </w:style>
  <w:style w:type="table" w:styleId="132">
    <w:name w:val="Table Simple 2"/>
    <w:basedOn w:val="12"/>
    <w:uiPriority w:val="0"/>
    <w:pPr>
      <w:widowControl w:val="0"/>
      <w:jc w:val="both"/>
    </w:pPr>
    <w:tblPr/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bottom w:val="single" w:color="000000" w:sz="6" w:space="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bottom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133">
    <w:name w:val="Table Simple 3"/>
    <w:basedOn w:val="12"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34">
    <w:name w:val="Table Subtle 1"/>
    <w:basedOn w:val="12"/>
    <w:qFormat/>
    <w:uiPriority w:val="0"/>
    <w:pPr>
      <w:widowControl w:val="0"/>
      <w:jc w:val="both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left w:val="single" w:color="000000" w:sz="6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5">
    <w:name w:val="Table Subtle 2"/>
    <w:basedOn w:val="12"/>
    <w:uiPriority w:val="0"/>
    <w:pPr>
      <w:widowControl w:val="0"/>
      <w:jc w:val="both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bottom w:val="single" w:color="000000" w:sz="12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6">
    <w:name w:val="Table Theme"/>
    <w:basedOn w:val="1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37">
    <w:name w:val="Table Web 1"/>
    <w:basedOn w:val="12"/>
    <w:uiPriority w:val="0"/>
    <w:pPr>
      <w:widowControl w:val="0"/>
      <w:jc w:val="both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38">
    <w:name w:val="Table Web 2"/>
    <w:basedOn w:val="12"/>
    <w:uiPriority w:val="0"/>
    <w:pPr>
      <w:widowControl w:val="0"/>
      <w:jc w:val="both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39">
    <w:name w:val="Table Web 3"/>
    <w:basedOn w:val="12"/>
    <w:uiPriority w:val="0"/>
    <w:pPr>
      <w:widowControl w:val="0"/>
      <w:jc w:val="both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styleId="140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141">
    <w:name w:val="toa heading"/>
    <w:basedOn w:val="1"/>
    <w:next w:val="1"/>
    <w:qFormat/>
    <w:uiPriority w:val="0"/>
    <w:pPr>
      <w:spacing w:before="120"/>
    </w:pPr>
    <w:rPr>
      <w:rFonts w:ascii="Arial" w:hAnsi="Arial" w:cs="Arial"/>
      <w:sz w:val="24"/>
      <w:szCs w:val="24"/>
    </w:rPr>
  </w:style>
  <w:style w:type="paragraph" w:styleId="142">
    <w:name w:val="toc 1"/>
    <w:basedOn w:val="1"/>
    <w:next w:val="1"/>
    <w:uiPriority w:val="0"/>
  </w:style>
  <w:style w:type="paragraph" w:styleId="143">
    <w:name w:val="toc 2"/>
    <w:basedOn w:val="1"/>
    <w:next w:val="1"/>
    <w:qFormat/>
    <w:uiPriority w:val="0"/>
    <w:pPr>
      <w:ind w:left="420" w:leftChars="200"/>
    </w:pPr>
  </w:style>
  <w:style w:type="paragraph" w:styleId="144">
    <w:name w:val="toc 3"/>
    <w:basedOn w:val="1"/>
    <w:next w:val="1"/>
    <w:uiPriority w:val="0"/>
    <w:pPr>
      <w:ind w:left="840" w:leftChars="400"/>
    </w:pPr>
  </w:style>
  <w:style w:type="paragraph" w:styleId="145">
    <w:name w:val="toc 4"/>
    <w:basedOn w:val="1"/>
    <w:next w:val="1"/>
    <w:uiPriority w:val="0"/>
    <w:pPr>
      <w:ind w:left="1260" w:leftChars="600"/>
    </w:pPr>
  </w:style>
  <w:style w:type="paragraph" w:styleId="146">
    <w:name w:val="toc 5"/>
    <w:basedOn w:val="1"/>
    <w:next w:val="1"/>
    <w:uiPriority w:val="0"/>
    <w:pPr>
      <w:ind w:left="1680" w:leftChars="800"/>
    </w:pPr>
  </w:style>
  <w:style w:type="paragraph" w:styleId="147">
    <w:name w:val="toc 6"/>
    <w:basedOn w:val="1"/>
    <w:next w:val="1"/>
    <w:uiPriority w:val="0"/>
    <w:pPr>
      <w:ind w:left="2100" w:leftChars="1000"/>
    </w:pPr>
  </w:style>
  <w:style w:type="paragraph" w:styleId="148">
    <w:name w:val="toc 7"/>
    <w:basedOn w:val="1"/>
    <w:next w:val="1"/>
    <w:uiPriority w:val="0"/>
    <w:pPr>
      <w:ind w:left="2520" w:leftChars="1200"/>
    </w:pPr>
  </w:style>
  <w:style w:type="paragraph" w:styleId="149">
    <w:name w:val="toc 8"/>
    <w:basedOn w:val="1"/>
    <w:next w:val="1"/>
    <w:uiPriority w:val="0"/>
    <w:pPr>
      <w:ind w:left="2940" w:leftChars="1400"/>
    </w:pPr>
  </w:style>
  <w:style w:type="paragraph" w:styleId="150">
    <w:name w:val="toc 9"/>
    <w:basedOn w:val="1"/>
    <w:next w:val="1"/>
    <w:uiPriority w:val="0"/>
    <w:pPr>
      <w:ind w:left="3360" w:leftChars="1600"/>
    </w:pPr>
  </w:style>
  <w:style w:type="table" w:styleId="151">
    <w:name w:val="Light Shading"/>
    <w:basedOn w:val="12"/>
    <w:uiPriority w:val="60"/>
    <w:rPr>
      <w:color w:val="000000"/>
    </w:rPr>
    <w:tblPr>
      <w:tblBorders>
        <w:top w:val="single" w:color="000000" w:sz="8" w:space="0"/>
        <w:bottom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single" w:color="000000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single" w:color="000000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152">
    <w:name w:val="Light Shading Accent 1"/>
    <w:basedOn w:val="12"/>
    <w:uiPriority w:val="60"/>
    <w:rPr>
      <w:color w:val="365F91"/>
    </w:rPr>
    <w:tblPr>
      <w:tblBorders>
        <w:top w:val="single" w:color="4F81BD" w:sz="8" w:space="0"/>
        <w:bottom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153">
    <w:name w:val="Light Shading Accent 2"/>
    <w:basedOn w:val="12"/>
    <w:qFormat/>
    <w:uiPriority w:val="60"/>
    <w:rPr>
      <w:color w:val="943634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single" w:color="C0504D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single" w:color="C0504D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54">
    <w:name w:val="Light Shading Accent 3"/>
    <w:basedOn w:val="12"/>
    <w:qFormat/>
    <w:uiPriority w:val="60"/>
    <w:rPr>
      <w:color w:val="76923C"/>
    </w:rPr>
    <w:tblPr>
      <w:tblBorders>
        <w:top w:val="single" w:color="9BBB59" w:sz="8" w:space="0"/>
        <w:bottom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single" w:color="9BBB59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single" w:color="9BBB59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155">
    <w:name w:val="Light Shading Accent 4"/>
    <w:basedOn w:val="12"/>
    <w:qFormat/>
    <w:uiPriority w:val="60"/>
    <w:rPr>
      <w:color w:val="5F497A"/>
    </w:rPr>
    <w:tblPr>
      <w:tblBorders>
        <w:top w:val="single" w:color="8064A2" w:sz="8" w:space="0"/>
        <w:bottom w:val="single" w:color="8064A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single" w:color="8064A2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single" w:color="8064A2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156">
    <w:name w:val="Light Shading Accent 5"/>
    <w:basedOn w:val="12"/>
    <w:uiPriority w:val="60"/>
    <w:rPr>
      <w:color w:val="31849B"/>
    </w:rPr>
    <w:tblPr>
      <w:tblBorders>
        <w:top w:val="single" w:color="4BACC6" w:sz="8" w:space="0"/>
        <w:bottom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single" w:color="4BACC6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single" w:color="4BACC6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157">
    <w:name w:val="Light Shading Accent 6"/>
    <w:basedOn w:val="12"/>
    <w:qFormat/>
    <w:uiPriority w:val="60"/>
    <w:rPr>
      <w:color w:val="E36C0A"/>
    </w:rPr>
    <w:tblPr>
      <w:tblBorders>
        <w:top w:val="single" w:color="F79646" w:sz="8" w:space="0"/>
        <w:bottom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sz="8" w:space="0"/>
          <w:left w:val="single" w:color="F79646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sz="8" w:space="0"/>
          <w:left w:val="single" w:color="F79646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158">
    <w:name w:val="Light List"/>
    <w:basedOn w:val="12"/>
    <w:uiPriority w:val="61"/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</w:style>
  <w:style w:type="table" w:styleId="159">
    <w:name w:val="Light List Accent 1"/>
    <w:basedOn w:val="12"/>
    <w:uiPriority w:val="61"/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</w:style>
  <w:style w:type="table" w:styleId="160">
    <w:name w:val="Light List Accent 2"/>
    <w:basedOn w:val="12"/>
    <w:uiPriority w:val="61"/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</w:style>
  <w:style w:type="table" w:styleId="161">
    <w:name w:val="Light List Accent 3"/>
    <w:basedOn w:val="12"/>
    <w:uiPriority w:val="61"/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sz="6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band1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</w:style>
  <w:style w:type="table" w:styleId="162">
    <w:name w:val="Light List Accent 4"/>
    <w:basedOn w:val="12"/>
    <w:uiPriority w:val="61"/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sz="6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band1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</w:style>
  <w:style w:type="table" w:styleId="163">
    <w:name w:val="Light List Accent 5"/>
    <w:basedOn w:val="12"/>
    <w:uiPriority w:val="61"/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</w:style>
  <w:style w:type="table" w:styleId="164">
    <w:name w:val="Light List Accent 6"/>
    <w:basedOn w:val="12"/>
    <w:uiPriority w:val="61"/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</w:style>
  <w:style w:type="table" w:styleId="165">
    <w:name w:val="Light Grid"/>
    <w:basedOn w:val="12"/>
    <w:uiPriority w:val="62"/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000000" w:sz="8" w:space="0"/>
          <w:left w:val="single" w:color="000000" w:sz="18" w:space="0"/>
          <w:bottom w:val="single" w:color="000000" w:sz="8" w:space="0"/>
          <w:right w:val="single" w:color="000000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  <w:shd w:val="clear" w:color="auto" w:fill="C0C0C0"/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sz="8" w:space="0"/>
        </w:tcBorders>
        <w:shd w:val="clear" w:color="auto" w:fill="C0C0C0"/>
      </w:tcPr>
    </w:tblStylePr>
    <w:tblStylePr w:type="band2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sz="8" w:space="0"/>
        </w:tcBorders>
      </w:tcPr>
    </w:tblStylePr>
  </w:style>
  <w:style w:type="table" w:styleId="166">
    <w:name w:val="Light Grid Accent 1"/>
    <w:basedOn w:val="12"/>
    <w:uiPriority w:val="62"/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4F81BD" w:sz="8" w:space="0"/>
          <w:left w:val="single" w:color="4F81BD" w:sz="18" w:space="0"/>
          <w:bottom w:val="single" w:color="4F81BD" w:sz="8" w:space="0"/>
          <w:right w:val="single" w:color="4F81BD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  <w:shd w:val="clear" w:color="auto" w:fill="D3DFEE"/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sz="8" w:space="0"/>
        </w:tcBorders>
        <w:shd w:val="clear" w:color="auto" w:fill="D3DFEE"/>
      </w:tcPr>
    </w:tblStylePr>
    <w:tblStylePr w:type="band2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sz="8" w:space="0"/>
        </w:tcBorders>
      </w:tcPr>
    </w:tblStylePr>
  </w:style>
  <w:style w:type="table" w:styleId="167">
    <w:name w:val="Light Grid Accent 2"/>
    <w:basedOn w:val="12"/>
    <w:uiPriority w:val="62"/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C0504D" w:sz="8" w:space="0"/>
          <w:left w:val="single" w:color="C0504D" w:sz="18" w:space="0"/>
          <w:bottom w:val="single" w:color="C0504D" w:sz="8" w:space="0"/>
          <w:right w:val="single" w:color="C0504D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  <w:shd w:val="clear" w:color="auto" w:fill="EFD3D2"/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sz="8" w:space="0"/>
        </w:tcBorders>
        <w:shd w:val="clear" w:color="auto" w:fill="EFD3D2"/>
      </w:tcPr>
    </w:tblStylePr>
    <w:tblStylePr w:type="band2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sz="8" w:space="0"/>
        </w:tcBorders>
      </w:tcPr>
    </w:tblStylePr>
  </w:style>
  <w:style w:type="table" w:styleId="168">
    <w:name w:val="Light Grid Accent 3"/>
    <w:basedOn w:val="12"/>
    <w:uiPriority w:val="62"/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9BBB59" w:sz="8" w:space="0"/>
          <w:left w:val="single" w:color="9BBB59" w:sz="18" w:space="0"/>
          <w:bottom w:val="single" w:color="9BBB59" w:sz="8" w:space="0"/>
          <w:right w:val="single" w:color="9BBB59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9BBB59" w:sz="6" w:space="0"/>
          <w:left w:val="single" w:color="9BBB59" w:sz="8" w:space="0"/>
          <w:bottom w:val="single" w:color="9BBB59" w:sz="8" w:space="0"/>
          <w:right w:val="single" w:color="9BBB59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band1Vert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  <w:shd w:val="clear" w:color="auto" w:fill="E6EED5"/>
      </w:tcPr>
    </w:tblStylePr>
    <w:tblStylePr w:type="band1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V w:val="single" w:sz="8" w:space="0"/>
        </w:tcBorders>
        <w:shd w:val="clear" w:color="auto" w:fill="E6EED5"/>
      </w:tcPr>
    </w:tblStylePr>
    <w:tblStylePr w:type="band2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V w:val="single" w:sz="8" w:space="0"/>
        </w:tcBorders>
      </w:tcPr>
    </w:tblStylePr>
  </w:style>
  <w:style w:type="table" w:styleId="169">
    <w:name w:val="Light Grid Accent 4"/>
    <w:basedOn w:val="12"/>
    <w:qFormat/>
    <w:uiPriority w:val="62"/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8064A2" w:sz="8" w:space="0"/>
          <w:left w:val="single" w:color="8064A2" w:sz="18" w:space="0"/>
          <w:bottom w:val="single" w:color="8064A2" w:sz="8" w:space="0"/>
          <w:right w:val="single" w:color="8064A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8064A2" w:sz="6" w:space="0"/>
          <w:left w:val="single" w:color="8064A2" w:sz="8" w:space="0"/>
          <w:bottom w:val="single" w:color="8064A2" w:sz="8" w:space="0"/>
          <w:right w:val="single" w:color="8064A2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band1Vert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  <w:shd w:val="clear" w:color="auto" w:fill="DFD8E8"/>
      </w:tcPr>
    </w:tblStylePr>
    <w:tblStylePr w:type="band1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  <w:insideV w:val="single" w:sz="8" w:space="0"/>
        </w:tcBorders>
        <w:shd w:val="clear" w:color="auto" w:fill="DFD8E8"/>
      </w:tcPr>
    </w:tblStylePr>
    <w:tblStylePr w:type="band2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  <w:insideV w:val="single" w:sz="8" w:space="0"/>
        </w:tcBorders>
      </w:tcPr>
    </w:tblStylePr>
  </w:style>
  <w:style w:type="table" w:styleId="170">
    <w:name w:val="Light Grid Accent 5"/>
    <w:basedOn w:val="12"/>
    <w:uiPriority w:val="62"/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4BACC6" w:sz="8" w:space="0"/>
          <w:left w:val="single" w:color="4BACC6" w:sz="18" w:space="0"/>
          <w:bottom w:val="single" w:color="4BACC6" w:sz="8" w:space="0"/>
          <w:right w:val="single" w:color="4BACC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  <w:shd w:val="clear" w:color="auto" w:fill="D2EAF1"/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sz="8" w:space="0"/>
        </w:tcBorders>
        <w:shd w:val="clear" w:color="auto" w:fill="D2EAF1"/>
      </w:tcPr>
    </w:tblStylePr>
    <w:tblStylePr w:type="band2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sz="8" w:space="0"/>
        </w:tcBorders>
      </w:tcPr>
    </w:tblStylePr>
  </w:style>
  <w:style w:type="table" w:styleId="171">
    <w:name w:val="Light Grid Accent 6"/>
    <w:basedOn w:val="12"/>
    <w:qFormat/>
    <w:uiPriority w:val="62"/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F79646" w:sz="8" w:space="0"/>
          <w:left w:val="single" w:color="F79646" w:sz="18" w:space="0"/>
          <w:bottom w:val="single" w:color="F79646" w:sz="8" w:space="0"/>
          <w:right w:val="single" w:color="F7964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  <w:shd w:val="clear" w:color="auto" w:fill="FDE4D0"/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  <w:insideV w:val="single" w:sz="8" w:space="0"/>
        </w:tcBorders>
        <w:shd w:val="clear" w:color="auto" w:fill="FDE4D0"/>
      </w:tcPr>
    </w:tblStylePr>
    <w:tblStylePr w:type="band2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  <w:insideV w:val="single" w:sz="8" w:space="0"/>
        </w:tcBorders>
      </w:tcPr>
    </w:tblStylePr>
  </w:style>
  <w:style w:type="table" w:styleId="172">
    <w:name w:val="Medium Shading 1"/>
    <w:basedOn w:val="12"/>
    <w:uiPriority w:val="63"/>
    <w:tblPr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404040" w:sz="8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sz="6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3">
    <w:name w:val="Medium Shading 1 Accent 1"/>
    <w:basedOn w:val="12"/>
    <w:qFormat/>
    <w:uiPriority w:val="63"/>
    <w:tblPr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BA0CD" w:sz="8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sz="6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4">
    <w:name w:val="Medium Shading 1 Accent 2"/>
    <w:basedOn w:val="12"/>
    <w:uiPriority w:val="63"/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CF7B79" w:sz="8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sz="6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5">
    <w:name w:val="Medium Shading 1 Accent 3"/>
    <w:basedOn w:val="12"/>
    <w:qFormat/>
    <w:uiPriority w:val="63"/>
    <w:tblPr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B3CC82" w:sz="8" w:space="0"/>
          <w:left w:val="single" w:color="B3CC82" w:sz="8" w:space="0"/>
          <w:bottom w:val="single" w:color="B3CC82" w:sz="8" w:space="0"/>
          <w:right w:val="single" w:color="B3CC82" w:sz="8" w:space="0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sz="6" w:space="0"/>
          <w:left w:val="single" w:color="B3CC82" w:sz="8" w:space="0"/>
          <w:bottom w:val="single" w:color="B3CC82" w:sz="8" w:space="0"/>
          <w:right w:val="single" w:color="B3CC8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6">
    <w:name w:val="Medium Shading 1 Accent 4"/>
    <w:basedOn w:val="12"/>
    <w:uiPriority w:val="63"/>
    <w:tblPr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9F8AB9" w:sz="8" w:space="0"/>
          <w:left w:val="single" w:color="9F8AB9" w:sz="8" w:space="0"/>
          <w:bottom w:val="single" w:color="9F8AB9" w:sz="8" w:space="0"/>
          <w:right w:val="single" w:color="9F8AB9" w:sz="8" w:space="0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sz="6" w:space="0"/>
          <w:left w:val="single" w:color="9F8AB9" w:sz="8" w:space="0"/>
          <w:bottom w:val="single" w:color="9F8AB9" w:sz="8" w:space="0"/>
          <w:right w:val="single" w:color="9F8AB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7">
    <w:name w:val="Medium Shading 1 Accent 5"/>
    <w:basedOn w:val="12"/>
    <w:qFormat/>
    <w:uiPriority w:val="63"/>
    <w:tblPr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8C0D4" w:sz="8" w:space="0"/>
          <w:left w:val="single" w:color="78C0D4" w:sz="8" w:space="0"/>
          <w:bottom w:val="single" w:color="78C0D4" w:sz="8" w:space="0"/>
          <w:right w:val="single" w:color="78C0D4" w:sz="8" w:space="0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sz="6" w:space="0"/>
          <w:left w:val="single" w:color="78C0D4" w:sz="8" w:space="0"/>
          <w:bottom w:val="single" w:color="78C0D4" w:sz="8" w:space="0"/>
          <w:right w:val="single" w:color="78C0D4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8">
    <w:name w:val="Medium Shading 1 Accent 6"/>
    <w:basedOn w:val="12"/>
    <w:uiPriority w:val="63"/>
    <w:tblPr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F9B074" w:sz="8" w:space="0"/>
          <w:left w:val="single" w:color="F9B074" w:sz="8" w:space="0"/>
          <w:bottom w:val="single" w:color="F9B074" w:sz="8" w:space="0"/>
          <w:right w:val="single" w:color="F9B074" w:sz="8" w:space="0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sz="6" w:space="0"/>
          <w:left w:val="single" w:color="F9B074" w:sz="8" w:space="0"/>
          <w:bottom w:val="single" w:color="F9B074" w:sz="8" w:space="0"/>
          <w:right w:val="single" w:color="F9B074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9">
    <w:name w:val="Medium Shading 2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0">
    <w:name w:val="Medium Shading 2 Accent 1"/>
    <w:basedOn w:val="12"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1">
    <w:name w:val="Medium Shading 2 Accent 2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2">
    <w:name w:val="Medium Shading 2 Accent 3"/>
    <w:basedOn w:val="12"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3">
    <w:name w:val="Medium Shading 2 Accent 4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4">
    <w:name w:val="Medium Shading 2 Accent 5"/>
    <w:basedOn w:val="12"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5">
    <w:name w:val="Medium Shading 2 Accent 6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6">
    <w:name w:val="Medium List 1"/>
    <w:basedOn w:val="12"/>
    <w:uiPriority w:val="65"/>
    <w:rPr>
      <w:color w:val="000000"/>
    </w:rPr>
    <w:tblPr>
      <w:tblBorders>
        <w:top w:val="single" w:color="000000" w:sz="8" w:space="0"/>
        <w:bottom w:val="single" w:color="000000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000000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000000" w:sz="8" w:space="0"/>
          <w:lef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sz="8" w:space="0"/>
          <w:left w:val="single" w:color="000000" w:sz="8" w:space="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87">
    <w:name w:val="Medium List 1 Accent 1"/>
    <w:basedOn w:val="12"/>
    <w:qFormat/>
    <w:uiPriority w:val="65"/>
    <w:rPr>
      <w:color w:val="000000"/>
    </w:rPr>
    <w:tblPr>
      <w:tblBorders>
        <w:top w:val="single" w:color="4F81BD" w:sz="8" w:space="0"/>
        <w:bottom w:val="single" w:color="4F81BD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4F81BD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F81BD" w:sz="8" w:space="0"/>
          <w:left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sz="8" w:space="0"/>
          <w:left w:val="single" w:color="4F81BD" w:sz="8" w:space="0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188">
    <w:name w:val="Medium List 1 Accent 2"/>
    <w:basedOn w:val="12"/>
    <w:uiPriority w:val="65"/>
    <w:rPr>
      <w:color w:val="000000"/>
    </w:rPr>
    <w:tblPr>
      <w:tblBorders>
        <w:top w:val="single" w:color="C0504D" w:sz="8" w:space="0"/>
        <w:bottom w:val="single" w:color="C0504D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C0504D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C0504D" w:sz="8" w:space="0"/>
          <w:left w:val="single" w:color="C0504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sz="8" w:space="0"/>
          <w:left w:val="single" w:color="C0504D" w:sz="8" w:space="0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189">
    <w:name w:val="Medium List 1 Accent 3"/>
    <w:basedOn w:val="12"/>
    <w:qFormat/>
    <w:uiPriority w:val="65"/>
    <w:rPr>
      <w:color w:val="000000"/>
    </w:rPr>
    <w:tblPr>
      <w:tblBorders>
        <w:top w:val="single" w:color="9BBB59" w:sz="8" w:space="0"/>
        <w:bottom w:val="single" w:color="9BBB59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9BBB59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9BBB59" w:sz="8" w:space="0"/>
          <w:left w:val="single" w:color="9BBB59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sz="8" w:space="0"/>
          <w:left w:val="single" w:color="9BBB59" w:sz="8" w:space="0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190">
    <w:name w:val="Medium List 1 Accent 4"/>
    <w:basedOn w:val="12"/>
    <w:uiPriority w:val="65"/>
    <w:rPr>
      <w:color w:val="000000"/>
    </w:rPr>
    <w:tblPr>
      <w:tblBorders>
        <w:top w:val="single" w:color="8064A2" w:sz="8" w:space="0"/>
        <w:bottom w:val="single" w:color="8064A2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8064A2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8064A2" w:sz="8" w:space="0"/>
          <w:left w:val="single" w:color="8064A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sz="8" w:space="0"/>
          <w:left w:val="single" w:color="8064A2" w:sz="8" w:space="0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191">
    <w:name w:val="Medium List 1 Accent 5"/>
    <w:basedOn w:val="12"/>
    <w:qFormat/>
    <w:uiPriority w:val="65"/>
    <w:rPr>
      <w:color w:val="000000"/>
    </w:rPr>
    <w:tblPr>
      <w:tblBorders>
        <w:top w:val="single" w:color="4BACC6" w:sz="8" w:space="0"/>
        <w:bottom w:val="single" w:color="4BACC6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4BACC6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BACC6" w:sz="8" w:space="0"/>
          <w:left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sz="8" w:space="0"/>
          <w:left w:val="single" w:color="4BACC6" w:sz="8" w:space="0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192">
    <w:name w:val="Medium List 1 Accent 6"/>
    <w:basedOn w:val="12"/>
    <w:uiPriority w:val="65"/>
    <w:rPr>
      <w:color w:val="000000"/>
    </w:rPr>
    <w:tblPr>
      <w:tblBorders>
        <w:top w:val="single" w:color="F79646" w:sz="8" w:space="0"/>
        <w:bottom w:val="single" w:color="F79646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F79646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F79646" w:sz="8" w:space="0"/>
          <w:left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sz="8" w:space="0"/>
          <w:left w:val="single" w:color="F79646" w:sz="8" w:space="0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193">
    <w:name w:val="Medium List 2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000000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000000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000000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4">
    <w:name w:val="Medium List 2 Accent 1"/>
    <w:basedOn w:val="12"/>
    <w:uiPriority w:val="66"/>
    <w:rPr>
      <w:rFonts w:ascii="SimSun" w:hAnsi="SimSun" w:eastAsia="Courier New" w:cs="Times New Roman"/>
      <w:color w:val="000000"/>
    </w:rPr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4F81B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F81BD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4F81BD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5">
    <w:name w:val="Medium List 2 Accent 2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C0504D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C0504D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6">
    <w:name w:val="Medium List 2 Accent 3"/>
    <w:basedOn w:val="12"/>
    <w:uiPriority w:val="66"/>
    <w:rPr>
      <w:rFonts w:ascii="SimSun" w:hAnsi="SimSun" w:eastAsia="Courier New" w:cs="Times New Roman"/>
      <w:color w:val="000000"/>
    </w:rPr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9BBB59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9BBB59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9BBB59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7">
    <w:name w:val="Medium List 2 Accent 4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8064A2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8064A2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8064A2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8">
    <w:name w:val="Medium List 2 Accent 5"/>
    <w:basedOn w:val="12"/>
    <w:uiPriority w:val="66"/>
    <w:rPr>
      <w:rFonts w:ascii="SimSun" w:hAnsi="SimSun" w:eastAsia="Courier New" w:cs="Times New Roman"/>
      <w:color w:val="000000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4BACC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BACC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4BACC6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9">
    <w:name w:val="Medium List 2 Accent 6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F7964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F7964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F79646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00">
    <w:name w:val="Medium Grid 1"/>
    <w:basedOn w:val="12"/>
    <w:uiPriority w:val="67"/>
    <w:tblPr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  <w:insideV w:val="single" w:color="404040" w:sz="8" w:space="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201">
    <w:name w:val="Medium Grid 1 Accent 1"/>
    <w:basedOn w:val="12"/>
    <w:qFormat/>
    <w:uiPriority w:val="67"/>
    <w:tblPr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  <w:insideV w:val="single" w:color="7BA0CD" w:sz="8" w:space="0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02">
    <w:name w:val="Medium Grid 1 Accent 2"/>
    <w:basedOn w:val="12"/>
    <w:uiPriority w:val="67"/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  <w:insideV w:val="single" w:color="CF7B79" w:sz="8" w:space="0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203">
    <w:name w:val="Medium Grid 1 Accent 3"/>
    <w:basedOn w:val="12"/>
    <w:qFormat/>
    <w:uiPriority w:val="67"/>
    <w:tblPr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  <w:insideV w:val="single" w:color="B3CC82" w:sz="8" w:space="0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204">
    <w:name w:val="Medium Grid 1 Accent 4"/>
    <w:basedOn w:val="12"/>
    <w:uiPriority w:val="67"/>
    <w:tblPr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  <w:insideV w:val="single" w:color="9F8AB9" w:sz="8" w:space="0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205">
    <w:name w:val="Medium Grid 1 Accent 5"/>
    <w:basedOn w:val="12"/>
    <w:qFormat/>
    <w:uiPriority w:val="67"/>
    <w:tblPr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  <w:insideV w:val="single" w:color="78C0D4" w:sz="8" w:space="0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206">
    <w:name w:val="Medium Grid 1 Accent 6"/>
    <w:basedOn w:val="12"/>
    <w:uiPriority w:val="67"/>
    <w:tblPr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  <w:insideV w:val="single" w:color="F9B074" w:sz="8" w:space="0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207">
    <w:name w:val="Medium Grid 2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08">
    <w:name w:val="Medium Grid 2 Accent 1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209">
    <w:name w:val="Medium Grid 2 Accent 2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210">
    <w:name w:val="Medium Grid 2 Accent 3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211">
    <w:name w:val="Medium Grid 2 Accent 4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212">
    <w:name w:val="Medium Grid 2 Accent 5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213">
    <w:name w:val="Medium Grid 2 Accent 6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214">
    <w:name w:val="Medium Grid 3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808080"/>
      </w:tcPr>
    </w:tblStylePr>
  </w:style>
  <w:style w:type="table" w:styleId="215">
    <w:name w:val="Medium Grid 3 Accent 1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A7BFDE"/>
      </w:tcPr>
    </w:tblStylePr>
  </w:style>
  <w:style w:type="table" w:styleId="216">
    <w:name w:val="Medium Grid 3 Accent 2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DFA7A6"/>
      </w:tcPr>
    </w:tblStylePr>
  </w:style>
  <w:style w:type="table" w:styleId="217">
    <w:name w:val="Medium Grid 3 Accent 3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CDDDAC"/>
      </w:tcPr>
    </w:tblStylePr>
  </w:style>
  <w:style w:type="table" w:styleId="218">
    <w:name w:val="Medium Grid 3 Accent 4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BFB1D0"/>
      </w:tcPr>
    </w:tblStylePr>
  </w:style>
  <w:style w:type="table" w:styleId="219">
    <w:name w:val="Medium Grid 3 Accent 5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A5D5E2"/>
      </w:tcPr>
    </w:tblStylePr>
  </w:style>
  <w:style w:type="table" w:styleId="220">
    <w:name w:val="Medium Grid 3 Accent 6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BCAA2"/>
      </w:tcPr>
    </w:tblStylePr>
  </w:style>
  <w:style w:type="table" w:styleId="221">
    <w:name w:val="Dark List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222">
    <w:name w:val="Dark List Accent 1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223">
    <w:name w:val="Dark List Accent 2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224">
    <w:name w:val="Dark List Accent 3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225">
    <w:name w:val="Dark List Accent 4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226">
    <w:name w:val="Dark List Accent 5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227">
    <w:name w:val="Dark List Accent 6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228">
    <w:name w:val="Colorful Shading"/>
    <w:basedOn w:val="12"/>
    <w:qFormat/>
    <w:uiPriority w:val="71"/>
    <w:rPr>
      <w:color w:val="000000"/>
    </w:rPr>
    <w:tblPr>
      <w:tblBorders>
        <w:top w:val="single" w:color="C0504D" w:sz="24" w:space="0"/>
        <w:left w:val="single" w:color="000000" w:sz="4" w:space="0"/>
        <w:bottom w:val="single" w:color="000000" w:sz="4" w:space="0"/>
        <w:right w:val="single" w:color="000000" w:sz="4" w:space="0"/>
        <w:insideH w:val="single" w:color="FFFFFF" w:sz="4" w:space="0"/>
        <w:insideV w:val="single" w:color="FFFFFF" w:sz="4" w:space="0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29">
    <w:name w:val="Colorful Shading Accent 1"/>
    <w:basedOn w:val="12"/>
    <w:qFormat/>
    <w:uiPriority w:val="71"/>
    <w:rPr>
      <w:color w:val="000000"/>
    </w:rPr>
    <w:tblPr>
      <w:tblBorders>
        <w:top w:val="single" w:color="C0504D" w:sz="24" w:space="0"/>
        <w:left w:val="single" w:color="4F81BD" w:sz="4" w:space="0"/>
        <w:bottom w:val="single" w:color="4F81BD" w:sz="4" w:space="0"/>
        <w:right w:val="single" w:color="4F81BD" w:sz="4" w:space="0"/>
        <w:insideH w:val="single" w:color="FFFFFF" w:sz="4" w:space="0"/>
        <w:insideV w:val="single" w:color="FFFFFF" w:sz="4" w:space="0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0">
    <w:name w:val="Colorful Shading Accent 2"/>
    <w:basedOn w:val="12"/>
    <w:qFormat/>
    <w:uiPriority w:val="71"/>
    <w:rPr>
      <w:color w:val="000000"/>
    </w:rPr>
    <w:tblPr>
      <w:tblBorders>
        <w:top w:val="single" w:color="C0504D" w:sz="24" w:space="0"/>
        <w:left w:val="single" w:color="C0504D" w:sz="4" w:space="0"/>
        <w:bottom w:val="single" w:color="C0504D" w:sz="4" w:space="0"/>
        <w:right w:val="single" w:color="C0504D" w:sz="4" w:space="0"/>
        <w:insideH w:val="single" w:color="FFFFFF" w:sz="4" w:space="0"/>
        <w:insideV w:val="single" w:color="FFFFFF" w:sz="4" w:space="0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1">
    <w:name w:val="Colorful Shading Accent 3"/>
    <w:basedOn w:val="12"/>
    <w:qFormat/>
    <w:uiPriority w:val="71"/>
    <w:rPr>
      <w:color w:val="000000"/>
    </w:rPr>
    <w:tblPr>
      <w:tblBorders>
        <w:top w:val="single" w:color="8064A2" w:sz="24" w:space="0"/>
        <w:left w:val="single" w:color="9BBB59" w:sz="4" w:space="0"/>
        <w:bottom w:val="single" w:color="9BBB59" w:sz="4" w:space="0"/>
        <w:right w:val="single" w:color="9BBB59" w:sz="4" w:space="0"/>
        <w:insideH w:val="single" w:color="FFFFFF" w:sz="4" w:space="0"/>
        <w:insideV w:val="single" w:color="FFFFFF" w:sz="4" w:space="0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single" w:color="8064A2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232">
    <w:name w:val="Colorful Shading Accent 4"/>
    <w:basedOn w:val="12"/>
    <w:qFormat/>
    <w:uiPriority w:val="71"/>
    <w:rPr>
      <w:color w:val="000000"/>
    </w:rPr>
    <w:tblPr>
      <w:tblBorders>
        <w:top w:val="single" w:color="9BBB59" w:sz="24" w:space="0"/>
        <w:left w:val="single" w:color="8064A2" w:sz="4" w:space="0"/>
        <w:bottom w:val="single" w:color="8064A2" w:sz="4" w:space="0"/>
        <w:right w:val="single" w:color="8064A2" w:sz="4" w:space="0"/>
        <w:insideH w:val="single" w:color="FFFFFF" w:sz="4" w:space="0"/>
        <w:insideV w:val="single" w:color="FFFFFF" w:sz="4" w:space="0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single" w:color="9BBB59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3">
    <w:name w:val="Colorful Shading Accent 5"/>
    <w:basedOn w:val="12"/>
    <w:qFormat/>
    <w:uiPriority w:val="71"/>
    <w:rPr>
      <w:color w:val="000000"/>
    </w:rPr>
    <w:tblPr>
      <w:tblBorders>
        <w:top w:val="single" w:color="F79646" w:sz="24" w:space="0"/>
        <w:left w:val="single" w:color="4BACC6" w:sz="4" w:space="0"/>
        <w:bottom w:val="single" w:color="4BACC6" w:sz="4" w:space="0"/>
        <w:right w:val="single" w:color="4BACC6" w:sz="4" w:space="0"/>
        <w:insideH w:val="single" w:color="FFFFFF" w:sz="4" w:space="0"/>
        <w:insideV w:val="single" w:color="FFFFFF" w:sz="4" w:space="0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single" w:color="F7964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4">
    <w:name w:val="Colorful Shading Accent 6"/>
    <w:basedOn w:val="12"/>
    <w:qFormat/>
    <w:uiPriority w:val="71"/>
    <w:rPr>
      <w:color w:val="000000"/>
    </w:rPr>
    <w:tblPr>
      <w:tblBorders>
        <w:top w:val="single" w:color="4BACC6" w:sz="24" w:space="0"/>
        <w:left w:val="single" w:color="F79646" w:sz="4" w:space="0"/>
        <w:bottom w:val="single" w:color="F79646" w:sz="4" w:space="0"/>
        <w:right w:val="single" w:color="F79646" w:sz="4" w:space="0"/>
        <w:insideH w:val="single" w:color="FFFFFF" w:sz="4" w:space="0"/>
        <w:insideV w:val="single" w:color="FFFFFF" w:sz="4" w:space="0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single" w:color="4BACC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5">
    <w:name w:val="Colorful List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236">
    <w:name w:val="Colorful List Accent 1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237">
    <w:name w:val="Colorful List Accent 2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238">
    <w:name w:val="Colorful List Accent 3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239">
    <w:name w:val="Colorful List Accent 4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240">
    <w:name w:val="Colorful List Accent 5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241">
    <w:name w:val="Colorful List Accent 6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242">
    <w:name w:val="Colorful Grid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243">
    <w:name w:val="Colorful Grid Accent 1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44">
    <w:name w:val="Colorful Grid Accent 2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245">
    <w:name w:val="Colorful Grid Accent 3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246">
    <w:name w:val="Colorful Grid Accent 4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247">
    <w:name w:val="Colorful Grid Accent 5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248">
    <w:name w:val="Colorful Grid Accent 6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paragraph" w:customStyle="1" w:styleId="249">
    <w:name w:val="Table Paragraph"/>
    <w:basedOn w:val="1"/>
    <w:qFormat/>
    <w:uiPriority w:val="1"/>
    <w:pPr>
      <w:ind w:left="108"/>
    </w:pPr>
    <w:rPr>
      <w:rFonts w:ascii="Times New Roman" w:hAnsi="Times New Roman" w:eastAsia="Times New Roman" w:cs="Times New Roman"/>
      <w:lang w:val="vi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Office_11.2.0.11341_F1E327BC-269C-435d-A152-05C5408002CA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2022-09-27T01:34:00Z</dcterms:created>
  <dc:creator>THANH NHAN</dc:creator>
  <cp:lastModifiedBy>THANH NHAN</cp:lastModifiedBy>
  <dcterms:modified xsi:type="dcterms:W3CDTF">2022-09-28T12:45:50Z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D4E6424D83704D46B14955FE395A2979</vt:lpwstr>
  </property>
</Properties>
</file>